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B78AA" w14:textId="413DC1DE" w:rsidR="00BE2702" w:rsidRPr="00EF1A3D" w:rsidRDefault="00667BF5" w:rsidP="00D8231D">
      <w:pPr>
        <w:spacing w:line="276" w:lineRule="auto"/>
        <w:jc w:val="center"/>
        <w:rPr>
          <w:rFonts w:cstheme="minorHAnsi"/>
        </w:rPr>
      </w:pPr>
      <w:r w:rsidRPr="00EF1A3D">
        <w:rPr>
          <w:rFonts w:cstheme="minorHAnsi"/>
          <w:b/>
          <w:noProof/>
          <w:lang w:eastAsia="de-DE"/>
        </w:rPr>
        <w:drawing>
          <wp:inline distT="0" distB="0" distL="0" distR="0" wp14:anchorId="73E49E25" wp14:editId="2493E32F">
            <wp:extent cx="4270375" cy="108966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l="-14" t="-56" r="-14" b="-56"/>
                    <a:stretch>
                      <a:fillRect/>
                    </a:stretch>
                  </pic:blipFill>
                  <pic:spPr bwMode="auto">
                    <a:xfrm>
                      <a:off x="0" y="0"/>
                      <a:ext cx="4270375" cy="1089660"/>
                    </a:xfrm>
                    <a:prstGeom prst="rect">
                      <a:avLst/>
                    </a:prstGeom>
                    <a:solidFill>
                      <a:srgbClr val="FFFFFF">
                        <a:alpha val="0"/>
                      </a:srgbClr>
                    </a:solidFill>
                    <a:ln>
                      <a:noFill/>
                    </a:ln>
                  </pic:spPr>
                </pic:pic>
              </a:graphicData>
            </a:graphic>
          </wp:inline>
        </w:drawing>
      </w:r>
    </w:p>
    <w:p w14:paraId="794325C1" w14:textId="628B323D" w:rsidR="00667BF5" w:rsidRPr="00EF1A3D" w:rsidRDefault="00667BF5" w:rsidP="00D8231D">
      <w:pPr>
        <w:spacing w:line="276" w:lineRule="auto"/>
        <w:rPr>
          <w:rFonts w:cstheme="minorHAnsi"/>
        </w:rPr>
      </w:pPr>
    </w:p>
    <w:p w14:paraId="2FBB8454" w14:textId="77777777" w:rsidR="00667BF5" w:rsidRPr="00EF1A3D" w:rsidRDefault="00667BF5" w:rsidP="0072335A">
      <w:pPr>
        <w:spacing w:before="240" w:line="276" w:lineRule="auto"/>
        <w:ind w:right="-399"/>
        <w:jc w:val="center"/>
        <w:rPr>
          <w:rFonts w:cstheme="minorHAnsi"/>
          <w:b/>
          <w:sz w:val="40"/>
          <w:szCs w:val="40"/>
        </w:rPr>
      </w:pPr>
      <w:r w:rsidRPr="00EF1A3D">
        <w:rPr>
          <w:rFonts w:cstheme="minorHAnsi"/>
          <w:b/>
          <w:sz w:val="40"/>
          <w:szCs w:val="40"/>
        </w:rPr>
        <w:t>Baltijas-Vācijas Augstskolu biroja projektu konkursa</w:t>
      </w:r>
    </w:p>
    <w:p w14:paraId="111331BE" w14:textId="6ABE003F" w:rsidR="00667BF5" w:rsidRPr="00EF1A3D" w:rsidRDefault="00A368BA" w:rsidP="00D8231D">
      <w:pPr>
        <w:spacing w:line="276" w:lineRule="auto"/>
        <w:jc w:val="center"/>
        <w:rPr>
          <w:rFonts w:cstheme="minorHAnsi"/>
          <w:b/>
          <w:sz w:val="40"/>
          <w:szCs w:val="40"/>
        </w:rPr>
      </w:pPr>
      <w:r w:rsidRPr="00EF1A3D">
        <w:rPr>
          <w:rFonts w:cstheme="minorHAnsi"/>
          <w:b/>
          <w:sz w:val="40"/>
          <w:szCs w:val="40"/>
          <w:lang w:val="lv-LV"/>
        </w:rPr>
        <w:t>v</w:t>
      </w:r>
      <w:r w:rsidR="00667BF5" w:rsidRPr="00EF1A3D">
        <w:rPr>
          <w:rFonts w:cstheme="minorHAnsi"/>
          <w:b/>
          <w:sz w:val="40"/>
          <w:szCs w:val="40"/>
        </w:rPr>
        <w:t>adlīnijas</w:t>
      </w:r>
    </w:p>
    <w:p w14:paraId="15845CED" w14:textId="374C0BA2" w:rsidR="00667BF5" w:rsidRPr="00EF1A3D" w:rsidRDefault="00667BF5" w:rsidP="00D8231D">
      <w:pPr>
        <w:spacing w:line="276" w:lineRule="auto"/>
        <w:jc w:val="center"/>
        <w:rPr>
          <w:rFonts w:cstheme="minorHAnsi"/>
          <w:b/>
          <w:sz w:val="40"/>
          <w:szCs w:val="40"/>
        </w:rPr>
      </w:pPr>
    </w:p>
    <w:p w14:paraId="7B670CBB" w14:textId="786B103B" w:rsidR="00667BF5" w:rsidRPr="00EF1A3D" w:rsidRDefault="00C56811" w:rsidP="00C56811">
      <w:pPr>
        <w:spacing w:line="276" w:lineRule="auto"/>
        <w:ind w:right="-334"/>
        <w:jc w:val="both"/>
        <w:rPr>
          <w:rFonts w:cstheme="minorHAnsi"/>
          <w:lang w:val="lv-LV"/>
        </w:rPr>
      </w:pPr>
      <w:r>
        <w:rPr>
          <w:rFonts w:cstheme="minorHAnsi"/>
          <w:lang w:val="lv-LV"/>
        </w:rPr>
        <w:t>Atbalsts p</w:t>
      </w:r>
      <w:r w:rsidR="00A368BA" w:rsidRPr="00EF1A3D">
        <w:rPr>
          <w:rFonts w:cstheme="minorHAnsi"/>
          <w:lang w:val="lv-LV"/>
        </w:rPr>
        <w:t>rojekt</w:t>
      </w:r>
      <w:r>
        <w:rPr>
          <w:rFonts w:cstheme="minorHAnsi"/>
          <w:lang w:val="lv-LV"/>
        </w:rPr>
        <w:t>iem</w:t>
      </w:r>
      <w:r w:rsidR="00A368BA" w:rsidRPr="00EF1A3D">
        <w:rPr>
          <w:rFonts w:cstheme="minorHAnsi"/>
          <w:lang w:val="lv-LV"/>
        </w:rPr>
        <w:t xml:space="preserve"> ir vērsts uz zinātnieku apmaiņu un </w:t>
      </w:r>
      <w:r w:rsidR="00A368BA" w:rsidRPr="00FB43C7">
        <w:rPr>
          <w:rFonts w:cstheme="minorHAnsi"/>
          <w:lang w:val="lv-LV"/>
        </w:rPr>
        <w:t>sabiedrisko sakaru veicināšanu</w:t>
      </w:r>
      <w:r w:rsidR="00A368BA" w:rsidRPr="00EF1A3D">
        <w:rPr>
          <w:rFonts w:cstheme="minorHAnsi"/>
          <w:lang w:val="lv-LV"/>
        </w:rPr>
        <w:t xml:space="preserve">, lai </w:t>
      </w:r>
      <w:r w:rsidR="00FB43C7">
        <w:rPr>
          <w:rFonts w:cstheme="minorHAnsi"/>
          <w:lang w:val="lv-LV"/>
        </w:rPr>
        <w:t>ie</w:t>
      </w:r>
      <w:r w:rsidR="00A368BA" w:rsidRPr="00FB43C7">
        <w:rPr>
          <w:rFonts w:cstheme="minorHAnsi"/>
          <w:color w:val="000000" w:themeColor="text1"/>
          <w:lang w:val="lv-LV"/>
        </w:rPr>
        <w:t xml:space="preserve">rosinātu </w:t>
      </w:r>
      <w:r w:rsidR="00A368BA" w:rsidRPr="00EF1A3D">
        <w:rPr>
          <w:rFonts w:cstheme="minorHAnsi"/>
          <w:lang w:val="lv-LV"/>
        </w:rPr>
        <w:t xml:space="preserve">vai stiprinātu zinātniskās attiecības un universitāšu sadarbību starp Vāciju un Baltijas valstīm. </w:t>
      </w:r>
      <w:r w:rsidR="009844B4" w:rsidRPr="00EF1A3D">
        <w:rPr>
          <w:rFonts w:cstheme="minorHAnsi"/>
          <w:lang w:val="lv-LV"/>
        </w:rPr>
        <w:t xml:space="preserve">Baltijas-Vācijas Augstskolu biroja </w:t>
      </w:r>
      <w:r>
        <w:rPr>
          <w:rFonts w:cstheme="minorHAnsi"/>
          <w:lang w:val="lv-LV"/>
        </w:rPr>
        <w:t xml:space="preserve">atbalstīto </w:t>
      </w:r>
      <w:r w:rsidR="009844B4" w:rsidRPr="00EF1A3D">
        <w:rPr>
          <w:rFonts w:cstheme="minorHAnsi"/>
          <w:lang w:val="lv-LV"/>
        </w:rPr>
        <w:t xml:space="preserve">projektu finansētājs ir </w:t>
      </w:r>
      <w:r w:rsidR="009844B4" w:rsidRPr="00FB43C7">
        <w:rPr>
          <w:rFonts w:cstheme="minorHAnsi"/>
          <w:color w:val="000000" w:themeColor="text1"/>
          <w:lang w:val="lv-LV"/>
        </w:rPr>
        <w:t xml:space="preserve">Vācijas Akadēmiskās </w:t>
      </w:r>
      <w:r>
        <w:rPr>
          <w:rFonts w:cstheme="minorHAnsi"/>
          <w:color w:val="000000" w:themeColor="text1"/>
          <w:lang w:val="lv-LV"/>
        </w:rPr>
        <w:t>a</w:t>
      </w:r>
      <w:r w:rsidR="009844B4" w:rsidRPr="00FB43C7">
        <w:rPr>
          <w:rFonts w:cstheme="minorHAnsi"/>
          <w:color w:val="000000" w:themeColor="text1"/>
          <w:lang w:val="lv-LV"/>
        </w:rPr>
        <w:t xml:space="preserve">pmaiņas </w:t>
      </w:r>
      <w:r>
        <w:rPr>
          <w:rFonts w:cstheme="minorHAnsi"/>
          <w:color w:val="000000" w:themeColor="text1"/>
          <w:lang w:val="lv-LV"/>
        </w:rPr>
        <w:t>d</w:t>
      </w:r>
      <w:r w:rsidR="009844B4" w:rsidRPr="00FB43C7">
        <w:rPr>
          <w:rFonts w:cstheme="minorHAnsi"/>
          <w:color w:val="000000" w:themeColor="text1"/>
          <w:lang w:val="lv-LV"/>
        </w:rPr>
        <w:t xml:space="preserve">ienests </w:t>
      </w:r>
      <w:r w:rsidR="00F9658A" w:rsidRPr="00EF1A3D">
        <w:rPr>
          <w:rFonts w:cstheme="minorHAnsi"/>
          <w:lang w:val="lv-LV"/>
        </w:rPr>
        <w:t>(</w:t>
      </w:r>
      <w:r w:rsidR="009844B4" w:rsidRPr="00EF1A3D">
        <w:rPr>
          <w:rFonts w:cstheme="minorHAnsi"/>
          <w:lang w:val="lv-LV"/>
        </w:rPr>
        <w:t xml:space="preserve">no Vācijas Ārlietu ministrijas </w:t>
      </w:r>
      <w:r>
        <w:rPr>
          <w:rFonts w:cstheme="minorHAnsi"/>
          <w:lang w:val="lv-LV"/>
        </w:rPr>
        <w:t xml:space="preserve">piešķirtajiem </w:t>
      </w:r>
      <w:r w:rsidR="009844B4" w:rsidRPr="00EF1A3D">
        <w:rPr>
          <w:rFonts w:cstheme="minorHAnsi"/>
          <w:lang w:val="lv-LV"/>
        </w:rPr>
        <w:t>līdzekļiem</w:t>
      </w:r>
      <w:r w:rsidR="00F9658A" w:rsidRPr="00EF1A3D">
        <w:rPr>
          <w:rFonts w:cstheme="minorHAnsi"/>
          <w:lang w:val="lv-LV"/>
        </w:rPr>
        <w:t>)</w:t>
      </w:r>
      <w:r w:rsidR="009844B4" w:rsidRPr="00EF1A3D">
        <w:rPr>
          <w:rFonts w:cstheme="minorHAnsi"/>
          <w:lang w:val="lv-LV"/>
        </w:rPr>
        <w:t xml:space="preserve">. </w:t>
      </w:r>
    </w:p>
    <w:p w14:paraId="4BF766C5" w14:textId="3E5AAA09" w:rsidR="009844B4" w:rsidRPr="00EF1A3D" w:rsidRDefault="00652284" w:rsidP="0072335A">
      <w:pPr>
        <w:spacing w:before="240" w:line="276" w:lineRule="auto"/>
        <w:ind w:right="-424"/>
        <w:jc w:val="both"/>
        <w:rPr>
          <w:rFonts w:cstheme="minorHAnsi"/>
        </w:rPr>
      </w:pPr>
      <w:r w:rsidRPr="00EF1A3D">
        <w:rPr>
          <w:rFonts w:cstheme="minorHAnsi"/>
        </w:rPr>
        <w:t>Projektam ir jāuzlabo augstskolu izglītības un zinātnes kvalitāte Igaunijā, Latvijā un/vai Lietuvā, kā arī jāveicina ilgstoša zinātniskā sadarbība ar Vāciju.</w:t>
      </w:r>
      <w:r w:rsidRPr="00EF1A3D">
        <w:rPr>
          <w:rFonts w:cstheme="minorHAnsi"/>
          <w:lang w:val="lv-LV"/>
        </w:rPr>
        <w:t xml:space="preserve"> </w:t>
      </w:r>
      <w:r w:rsidR="00D22FC1" w:rsidRPr="00EF1A3D">
        <w:rPr>
          <w:rFonts w:cstheme="minorHAnsi"/>
        </w:rPr>
        <w:t>Projekti, k</w:t>
      </w:r>
      <w:r w:rsidR="002D3EDE" w:rsidRPr="00EF1A3D">
        <w:rPr>
          <w:rFonts w:cstheme="minorHAnsi"/>
          <w:lang w:val="lv-LV"/>
        </w:rPr>
        <w:t>as</w:t>
      </w:r>
      <w:r w:rsidR="00D22FC1" w:rsidRPr="00EF1A3D">
        <w:rPr>
          <w:rFonts w:cstheme="minorHAnsi"/>
        </w:rPr>
        <w:t xml:space="preserve"> neparedz ilgstošas zinātniskās sadarbības veicināšanu starp Vāciju un Baltijas valstīm, bet gan individuālu personu atbalstu, nevar tikt atbalstīt</w:t>
      </w:r>
      <w:r w:rsidR="00A442FC">
        <w:rPr>
          <w:rFonts w:cstheme="minorHAnsi"/>
        </w:rPr>
        <w:t>i</w:t>
      </w:r>
      <w:r w:rsidR="00D22FC1" w:rsidRPr="00EF1A3D">
        <w:rPr>
          <w:rFonts w:cstheme="minorHAnsi"/>
        </w:rPr>
        <w:t>.</w:t>
      </w:r>
    </w:p>
    <w:p w14:paraId="4DEA2A75" w14:textId="2B6BAF6F" w:rsidR="00454D40" w:rsidRPr="00EF1A3D" w:rsidRDefault="00454D40" w:rsidP="00EF1A3D">
      <w:pPr>
        <w:spacing w:line="276" w:lineRule="auto"/>
        <w:jc w:val="both"/>
        <w:rPr>
          <w:rFonts w:cstheme="minorHAnsi"/>
        </w:rPr>
      </w:pPr>
    </w:p>
    <w:p w14:paraId="5D360280" w14:textId="43329F3A" w:rsidR="00454D40" w:rsidRPr="00EF1A3D" w:rsidRDefault="00454D40" w:rsidP="0072335A">
      <w:pPr>
        <w:spacing w:line="360" w:lineRule="auto"/>
        <w:jc w:val="both"/>
        <w:rPr>
          <w:rFonts w:cstheme="minorHAnsi"/>
          <w:b/>
          <w:bCs/>
          <w:i/>
          <w:iCs/>
          <w:lang w:val="lv-LV"/>
        </w:rPr>
      </w:pPr>
      <w:r w:rsidRPr="00FB43C7">
        <w:rPr>
          <w:rFonts w:cstheme="minorHAnsi"/>
          <w:b/>
          <w:bCs/>
          <w:lang w:val="lv-LV"/>
        </w:rPr>
        <w:t>Finansē</w:t>
      </w:r>
      <w:r w:rsidR="00C02ABB">
        <w:rPr>
          <w:rFonts w:cstheme="minorHAnsi"/>
          <w:b/>
          <w:bCs/>
          <w:lang w:val="lv-LV"/>
        </w:rPr>
        <w:t>šanas</w:t>
      </w:r>
      <w:r w:rsidRPr="00FB43C7">
        <w:rPr>
          <w:rFonts w:cstheme="minorHAnsi"/>
          <w:b/>
          <w:bCs/>
          <w:lang w:val="lv-LV"/>
        </w:rPr>
        <w:t xml:space="preserve"> virziens</w:t>
      </w:r>
      <w:r w:rsidRPr="00EF1A3D">
        <w:rPr>
          <w:rFonts w:cstheme="minorHAnsi"/>
          <w:b/>
          <w:bCs/>
          <w:i/>
          <w:iCs/>
          <w:lang w:val="lv-LV"/>
        </w:rPr>
        <w:t xml:space="preserve"> </w:t>
      </w:r>
      <w:r w:rsidRPr="00FB43C7">
        <w:rPr>
          <w:rFonts w:cstheme="minorHAnsi"/>
          <w:b/>
          <w:bCs/>
          <w:i/>
        </w:rPr>
        <w:t>Baltica Germanica</w:t>
      </w:r>
    </w:p>
    <w:p w14:paraId="61BC5545" w14:textId="118F1F04" w:rsidR="00BC7372" w:rsidRPr="00EF1A3D" w:rsidRDefault="00BC7372" w:rsidP="00EF1A3D">
      <w:pPr>
        <w:tabs>
          <w:tab w:val="left" w:pos="284"/>
        </w:tabs>
        <w:spacing w:line="276" w:lineRule="auto"/>
        <w:ind w:right="-399"/>
        <w:jc w:val="both"/>
        <w:rPr>
          <w:rFonts w:cstheme="minorHAnsi"/>
          <w:lang w:val="lv-LV"/>
        </w:rPr>
      </w:pPr>
      <w:r w:rsidRPr="00EF1A3D">
        <w:rPr>
          <w:rFonts w:cstheme="minorHAnsi"/>
        </w:rPr>
        <w:t>Projekt</w:t>
      </w:r>
      <w:r w:rsidR="00AC71CF">
        <w:rPr>
          <w:rFonts w:cstheme="minorHAnsi"/>
        </w:rPr>
        <w:t>u</w:t>
      </w:r>
      <w:r w:rsidRPr="00EF1A3D">
        <w:rPr>
          <w:rFonts w:cstheme="minorHAnsi"/>
        </w:rPr>
        <w:t xml:space="preserve"> finansēšanas virzienā </w:t>
      </w:r>
      <w:r w:rsidRPr="00EF1A3D">
        <w:rPr>
          <w:rFonts w:cstheme="minorHAnsi"/>
          <w:i/>
        </w:rPr>
        <w:t>Baltica Germanica</w:t>
      </w:r>
      <w:r w:rsidRPr="00EF1A3D">
        <w:rPr>
          <w:rFonts w:cstheme="minorHAnsi"/>
        </w:rPr>
        <w:t xml:space="preserve"> tiek atbalstīti projekt</w:t>
      </w:r>
      <w:r w:rsidR="00AC71CF">
        <w:rPr>
          <w:rFonts w:cstheme="minorHAnsi"/>
        </w:rPr>
        <w:t>i</w:t>
      </w:r>
      <w:r w:rsidRPr="00EF1A3D">
        <w:rPr>
          <w:rFonts w:cstheme="minorHAnsi"/>
        </w:rPr>
        <w:t xml:space="preserve">, kuros zinātniskā sadarbības projekta pamatā konceptuāli </w:t>
      </w:r>
      <w:r w:rsidR="00AC71CF">
        <w:rPr>
          <w:rFonts w:cstheme="minorHAnsi"/>
        </w:rPr>
        <w:t>tiek ietvertas</w:t>
      </w:r>
      <w:r w:rsidRPr="00EF1A3D">
        <w:rPr>
          <w:rFonts w:cstheme="minorHAnsi"/>
        </w:rPr>
        <w:t xml:space="preserve"> Baltijas valstu un Vācijas attiecības pagātnē, tagadnē vai nākotnē.</w:t>
      </w:r>
      <w:r w:rsidRPr="00EF1A3D">
        <w:rPr>
          <w:rFonts w:cstheme="minorHAnsi"/>
          <w:lang w:val="lv-LV"/>
        </w:rPr>
        <w:t xml:space="preserve"> </w:t>
      </w:r>
      <w:r w:rsidRPr="00EF1A3D">
        <w:rPr>
          <w:rFonts w:cstheme="minorHAnsi"/>
        </w:rPr>
        <w:t>Šāda veida projekts var tikt īstenots, piem., par īpašiem sabiedrības, politikas, ekonomikas, kultūras un valodas pastāvēšanas noteikumiem Baltijā, kā arī par Baltijas un Vācijas savstarpējām attiecībām. Iespējams lietot vienas disciplīnas vai arī starpdisciplināras pieejas. Projekt</w:t>
      </w:r>
      <w:r w:rsidR="00AC71CF">
        <w:rPr>
          <w:rFonts w:cstheme="minorHAnsi"/>
        </w:rPr>
        <w:t>u</w:t>
      </w:r>
      <w:r w:rsidRPr="00EF1A3D">
        <w:rPr>
          <w:rFonts w:cstheme="minorHAnsi"/>
        </w:rPr>
        <w:t xml:space="preserve"> pieteikumos šajā finansēšanas virzienā īsi jāapraksta, kādā veidā vācu valoda tiks iekļauta projekta aktivitātēs.</w:t>
      </w:r>
    </w:p>
    <w:p w14:paraId="4994EE74" w14:textId="718CB4AD" w:rsidR="00D8231D" w:rsidRPr="00EF1A3D" w:rsidRDefault="00D8231D" w:rsidP="00EF1A3D">
      <w:pPr>
        <w:tabs>
          <w:tab w:val="left" w:pos="284"/>
        </w:tabs>
        <w:spacing w:line="276" w:lineRule="auto"/>
        <w:ind w:right="-399"/>
        <w:jc w:val="both"/>
        <w:rPr>
          <w:rFonts w:cstheme="minorHAnsi"/>
          <w:lang w:val="lv-LV"/>
        </w:rPr>
      </w:pPr>
    </w:p>
    <w:p w14:paraId="37E5176A" w14:textId="7DD72063" w:rsidR="00D8231D" w:rsidRPr="00EF1A3D" w:rsidRDefault="00D8231D" w:rsidP="0072335A">
      <w:pPr>
        <w:tabs>
          <w:tab w:val="left" w:pos="284"/>
        </w:tabs>
        <w:spacing w:line="360" w:lineRule="auto"/>
        <w:ind w:right="-399"/>
        <w:jc w:val="both"/>
        <w:rPr>
          <w:rFonts w:cstheme="minorHAnsi"/>
          <w:b/>
          <w:i/>
          <w:iCs/>
        </w:rPr>
      </w:pPr>
      <w:r w:rsidRPr="00FB43C7">
        <w:rPr>
          <w:rFonts w:cstheme="minorHAnsi"/>
          <w:b/>
          <w:lang w:val="lv-LV"/>
        </w:rPr>
        <w:t>Finansē</w:t>
      </w:r>
      <w:r w:rsidR="00C02ABB">
        <w:rPr>
          <w:rFonts w:cstheme="minorHAnsi"/>
          <w:b/>
          <w:lang w:val="lv-LV"/>
        </w:rPr>
        <w:t>šanas</w:t>
      </w:r>
      <w:r w:rsidRPr="00FB43C7">
        <w:rPr>
          <w:rFonts w:cstheme="minorHAnsi"/>
          <w:b/>
          <w:lang w:val="lv-LV"/>
        </w:rPr>
        <w:t xml:space="preserve"> v</w:t>
      </w:r>
      <w:r w:rsidRPr="00FB43C7">
        <w:rPr>
          <w:rFonts w:cstheme="minorHAnsi"/>
          <w:b/>
        </w:rPr>
        <w:t>irziens</w:t>
      </w:r>
      <w:r w:rsidRPr="00EF1A3D">
        <w:rPr>
          <w:rFonts w:cstheme="minorHAnsi"/>
          <w:b/>
          <w:i/>
          <w:iCs/>
        </w:rPr>
        <w:t xml:space="preserve"> Baltica Innovativa</w:t>
      </w:r>
    </w:p>
    <w:p w14:paraId="6CBDD47A" w14:textId="56CA59F0" w:rsidR="00D8231D" w:rsidRPr="00EF1A3D" w:rsidRDefault="00D8231D" w:rsidP="00EF1A3D">
      <w:pPr>
        <w:tabs>
          <w:tab w:val="left" w:pos="284"/>
        </w:tabs>
        <w:spacing w:line="276" w:lineRule="auto"/>
        <w:ind w:right="-399"/>
        <w:jc w:val="both"/>
        <w:rPr>
          <w:rFonts w:cstheme="minorHAnsi"/>
        </w:rPr>
      </w:pPr>
      <w:r w:rsidRPr="00EF1A3D">
        <w:rPr>
          <w:rFonts w:cstheme="minorHAnsi"/>
        </w:rPr>
        <w:t>Projekt</w:t>
      </w:r>
      <w:r w:rsidR="00AC71CF">
        <w:rPr>
          <w:rFonts w:cstheme="minorHAnsi"/>
        </w:rPr>
        <w:t>u</w:t>
      </w:r>
      <w:r w:rsidRPr="00EF1A3D">
        <w:rPr>
          <w:rFonts w:cstheme="minorHAnsi"/>
        </w:rPr>
        <w:t xml:space="preserve"> finansēšanas virzienā </w:t>
      </w:r>
      <w:r w:rsidRPr="00EF1A3D">
        <w:rPr>
          <w:rFonts w:cstheme="minorHAnsi"/>
          <w:i/>
        </w:rPr>
        <w:t>Baltica Innovativa</w:t>
      </w:r>
      <w:r w:rsidRPr="00EF1A3D">
        <w:rPr>
          <w:rFonts w:cstheme="minorHAnsi"/>
        </w:rPr>
        <w:t xml:space="preserve"> tiek atbalstīti projekt</w:t>
      </w:r>
      <w:r w:rsidR="00AC71CF">
        <w:rPr>
          <w:rFonts w:cstheme="minorHAnsi"/>
        </w:rPr>
        <w:t>i</w:t>
      </w:r>
      <w:r w:rsidRPr="00EF1A3D">
        <w:rPr>
          <w:rFonts w:cstheme="minorHAnsi"/>
        </w:rPr>
        <w:t>, kuri paredzēti Baltijas valstu un Vācijas augstskolu sadarbības īstenošanai īpaši inovatīvos un uz pielietojumu orientētos pētniecības veidos. Šādi projektu pieteikumi var būt saistīti, piem., ar dabaszinātnēm un tehnoloģijām, medicīnu, tieslietām vai augstskolu didaktiku un var attiekties uz vienas disciplīnas vai starpdisciplināriem aspektiem. Projekt</w:t>
      </w:r>
      <w:r w:rsidR="0019726B">
        <w:rPr>
          <w:rFonts w:cstheme="minorHAnsi"/>
        </w:rPr>
        <w:t>u</w:t>
      </w:r>
      <w:r w:rsidRPr="00EF1A3D">
        <w:rPr>
          <w:rFonts w:cstheme="minorHAnsi"/>
        </w:rPr>
        <w:t xml:space="preserve"> pieteikumos šajā finansēšanas virzienā īsi jāapraksta, kādā veidā projekta aktivitātes sekmētu sadarbību starp Baltijas valstīm.</w:t>
      </w:r>
    </w:p>
    <w:p w14:paraId="498D4EB2" w14:textId="77777777" w:rsidR="00D8231D" w:rsidRPr="00EF1A3D" w:rsidRDefault="00D8231D" w:rsidP="00EF1A3D">
      <w:pPr>
        <w:tabs>
          <w:tab w:val="left" w:pos="284"/>
        </w:tabs>
        <w:spacing w:line="276" w:lineRule="auto"/>
        <w:ind w:right="-399"/>
        <w:jc w:val="both"/>
        <w:rPr>
          <w:rFonts w:cstheme="minorHAnsi"/>
        </w:rPr>
      </w:pPr>
    </w:p>
    <w:p w14:paraId="3DFC3733" w14:textId="3ACB4413" w:rsidR="00D8231D" w:rsidRPr="00EF1A3D" w:rsidRDefault="00D8231D" w:rsidP="00EF1A3D">
      <w:pPr>
        <w:tabs>
          <w:tab w:val="left" w:pos="284"/>
        </w:tabs>
        <w:spacing w:line="276" w:lineRule="auto"/>
        <w:ind w:right="-399"/>
        <w:jc w:val="both"/>
        <w:rPr>
          <w:rFonts w:cstheme="minorHAnsi"/>
          <w:i/>
          <w:iCs/>
        </w:rPr>
      </w:pPr>
    </w:p>
    <w:p w14:paraId="60C64F11" w14:textId="77777777" w:rsidR="00FA4B58" w:rsidRDefault="00FA4B58" w:rsidP="00EF1A3D">
      <w:pPr>
        <w:tabs>
          <w:tab w:val="left" w:pos="284"/>
        </w:tabs>
        <w:spacing w:line="276" w:lineRule="auto"/>
        <w:ind w:right="-399"/>
        <w:jc w:val="both"/>
        <w:rPr>
          <w:rFonts w:cstheme="minorHAnsi"/>
          <w:b/>
          <w:bCs/>
          <w:lang w:val="lv-LV"/>
        </w:rPr>
      </w:pPr>
    </w:p>
    <w:p w14:paraId="0F93CBD3" w14:textId="77777777" w:rsidR="00FA4B58" w:rsidRDefault="00FA4B58" w:rsidP="00EF1A3D">
      <w:pPr>
        <w:tabs>
          <w:tab w:val="left" w:pos="284"/>
        </w:tabs>
        <w:spacing w:line="276" w:lineRule="auto"/>
        <w:ind w:right="-399"/>
        <w:jc w:val="both"/>
        <w:rPr>
          <w:rFonts w:cstheme="minorHAnsi"/>
          <w:b/>
          <w:bCs/>
          <w:lang w:val="lv-LV"/>
        </w:rPr>
      </w:pPr>
    </w:p>
    <w:p w14:paraId="6F9680CB" w14:textId="77777777" w:rsidR="0072335A" w:rsidRDefault="00762DE1" w:rsidP="00EF1A3D">
      <w:pPr>
        <w:tabs>
          <w:tab w:val="left" w:pos="284"/>
        </w:tabs>
        <w:spacing w:line="276" w:lineRule="auto"/>
        <w:ind w:right="-399"/>
        <w:jc w:val="both"/>
        <w:rPr>
          <w:rFonts w:cstheme="minorHAnsi"/>
          <w:b/>
          <w:lang w:val="lv-LV"/>
        </w:rPr>
      </w:pPr>
      <w:r w:rsidRPr="00EF1A3D">
        <w:rPr>
          <w:rFonts w:cstheme="minorHAnsi"/>
          <w:b/>
          <w:bCs/>
          <w:lang w:val="lv-LV"/>
        </w:rPr>
        <w:t>1</w:t>
      </w:r>
      <w:bookmarkStart w:id="0" w:name="_Hlk51839124"/>
      <w:r w:rsidRPr="00EF1A3D">
        <w:rPr>
          <w:rFonts w:cstheme="minorHAnsi"/>
          <w:b/>
          <w:bCs/>
          <w:lang w:val="lv-LV"/>
        </w:rPr>
        <w:t>.</w:t>
      </w:r>
      <w:r w:rsidRPr="00EF1A3D">
        <w:rPr>
          <w:rFonts w:cstheme="minorHAnsi"/>
          <w:lang w:val="lv-LV"/>
        </w:rPr>
        <w:t xml:space="preserve">  </w:t>
      </w:r>
      <w:r w:rsidRPr="00EF1A3D">
        <w:rPr>
          <w:rFonts w:cstheme="minorHAnsi"/>
          <w:b/>
        </w:rPr>
        <w:t>Projekta pieteicējs</w:t>
      </w:r>
      <w:r w:rsidRPr="00EF1A3D">
        <w:rPr>
          <w:rFonts w:cstheme="minorHAnsi"/>
          <w:b/>
          <w:lang w:val="lv-LV"/>
        </w:rPr>
        <w:t xml:space="preserve"> un pieteikuma nosacījumi</w:t>
      </w:r>
    </w:p>
    <w:p w14:paraId="4E47C734" w14:textId="2F9E8664" w:rsidR="00EE5BC0" w:rsidRPr="00EF1A3D" w:rsidRDefault="009E3353" w:rsidP="0072335A">
      <w:pPr>
        <w:tabs>
          <w:tab w:val="left" w:pos="284"/>
        </w:tabs>
        <w:spacing w:before="240" w:line="276" w:lineRule="auto"/>
        <w:ind w:right="-399"/>
        <w:jc w:val="both"/>
        <w:rPr>
          <w:rFonts w:cstheme="minorHAnsi"/>
        </w:rPr>
      </w:pPr>
      <w:r w:rsidRPr="00EF1A3D">
        <w:rPr>
          <w:rFonts w:cstheme="minorHAnsi"/>
        </w:rPr>
        <w:t>Projektu var iesniegt tikai Igaunijā, Latvijā vai Lietuvā reģistrētas valsts vai valstiski atzītas augstākās izglītības iestādes vai zinātniskas institūcijas darbinieks.</w:t>
      </w:r>
      <w:r w:rsidRPr="00EF1A3D">
        <w:rPr>
          <w:rFonts w:cstheme="minorHAnsi"/>
          <w:lang w:val="lv-LV"/>
        </w:rPr>
        <w:t xml:space="preserve"> </w:t>
      </w:r>
      <w:r w:rsidRPr="00EF1A3D">
        <w:rPr>
          <w:rFonts w:cstheme="minorHAnsi"/>
        </w:rPr>
        <w:t>Projekts jāīsteno sadarbībā ar</w:t>
      </w:r>
      <w:r w:rsidRPr="00EF1A3D">
        <w:rPr>
          <w:rFonts w:cstheme="minorHAnsi"/>
          <w:lang w:val="lv-LV"/>
        </w:rPr>
        <w:t xml:space="preserve"> vismaz vienu</w:t>
      </w:r>
      <w:r w:rsidRPr="00EF1A3D">
        <w:rPr>
          <w:rFonts w:cstheme="minorHAnsi"/>
        </w:rPr>
        <w:t xml:space="preserve"> partneri no Vācijas, kurš pārstāv valsts vai valstiski atzītu augstākās izglītības iestādi vai zinātnisku institūciju</w:t>
      </w:r>
      <w:r w:rsidRPr="00EF1A3D">
        <w:rPr>
          <w:rFonts w:cstheme="minorHAnsi"/>
          <w:lang w:val="lv-LV"/>
        </w:rPr>
        <w:t xml:space="preserve">. </w:t>
      </w:r>
      <w:r w:rsidR="00EE5BC0" w:rsidRPr="00EF1A3D">
        <w:rPr>
          <w:rFonts w:cstheme="minorHAnsi"/>
        </w:rPr>
        <w:t>Projektā var iesaistīt arī vairākus partnerus no Vācijas un Baltijas valstīm. Priekšroka tiek dota projektiem, kuru īstenošanā ir iesaistītas visas trīs Baltijas valstis.</w:t>
      </w:r>
    </w:p>
    <w:bookmarkEnd w:id="0"/>
    <w:p w14:paraId="0D58F538" w14:textId="32B1F3C7" w:rsidR="009E3353" w:rsidRPr="00EF1A3D" w:rsidRDefault="009E3353" w:rsidP="00EF1A3D">
      <w:pPr>
        <w:tabs>
          <w:tab w:val="left" w:pos="284"/>
        </w:tabs>
        <w:spacing w:line="276" w:lineRule="auto"/>
        <w:ind w:right="-399"/>
        <w:jc w:val="both"/>
        <w:rPr>
          <w:rFonts w:cstheme="minorHAnsi"/>
        </w:rPr>
      </w:pPr>
    </w:p>
    <w:p w14:paraId="76A119FD" w14:textId="1F00E508" w:rsidR="000D15E8" w:rsidRPr="00EF1A3D" w:rsidRDefault="000D15E8" w:rsidP="00EF1A3D">
      <w:pPr>
        <w:tabs>
          <w:tab w:val="left" w:pos="284"/>
        </w:tabs>
        <w:spacing w:line="276" w:lineRule="auto"/>
        <w:ind w:right="-399"/>
        <w:jc w:val="both"/>
        <w:rPr>
          <w:rFonts w:cstheme="minorHAnsi"/>
          <w:b/>
        </w:rPr>
      </w:pPr>
      <w:r w:rsidRPr="00EF1A3D">
        <w:rPr>
          <w:rFonts w:cstheme="minorHAnsi"/>
          <w:b/>
        </w:rPr>
        <w:t>2. Projektu iesniegšanas termiņi</w:t>
      </w:r>
    </w:p>
    <w:p w14:paraId="52225327" w14:textId="17E03389" w:rsidR="00454D40" w:rsidRDefault="008F27E7" w:rsidP="008F27E7">
      <w:pPr>
        <w:spacing w:before="240" w:line="276" w:lineRule="auto"/>
        <w:ind w:left="1440" w:hanging="1440"/>
        <w:jc w:val="both"/>
        <w:rPr>
          <w:rFonts w:cstheme="minorHAnsi"/>
          <w:b/>
          <w:bCs/>
          <w:lang w:val="lv-LV"/>
        </w:rPr>
      </w:pPr>
      <w:r w:rsidRPr="00E92A70">
        <w:rPr>
          <w:rFonts w:cstheme="minorHAnsi"/>
          <w:u w:val="single"/>
          <w:lang w:val="lv-LV"/>
        </w:rPr>
        <w:t>1. kārta</w:t>
      </w:r>
      <w:r w:rsidRPr="00E92A70">
        <w:rPr>
          <w:rFonts w:cstheme="minorHAnsi"/>
          <w:lang w:val="lv-LV"/>
        </w:rPr>
        <w:t xml:space="preserve"> </w:t>
      </w:r>
      <w:r w:rsidRPr="00E92A70">
        <w:rPr>
          <w:rFonts w:cstheme="minorHAnsi"/>
          <w:lang w:val="lv-LV"/>
        </w:rPr>
        <w:tab/>
        <w:t>P</w:t>
      </w:r>
      <w:r w:rsidRPr="00677C3E">
        <w:rPr>
          <w:rFonts w:cstheme="minorHAnsi"/>
          <w:lang w:val="lv-LV"/>
        </w:rPr>
        <w:t xml:space="preserve">ieteikumus var iesniegt līdz katra gada </w:t>
      </w:r>
      <w:r w:rsidRPr="00677C3E">
        <w:rPr>
          <w:rFonts w:cstheme="minorHAnsi"/>
          <w:b/>
          <w:bCs/>
          <w:lang w:val="lv-LV"/>
        </w:rPr>
        <w:t>15. oktobrim</w:t>
      </w:r>
      <w:r w:rsidRPr="00677C3E">
        <w:rPr>
          <w:rFonts w:cstheme="minorHAnsi"/>
          <w:lang w:val="lv-LV"/>
        </w:rPr>
        <w:t>: projekts jāīsteno un jā</w:t>
      </w:r>
      <w:r w:rsidR="00677C3E" w:rsidRPr="009B33C7">
        <w:rPr>
          <w:rFonts w:cstheme="minorHAnsi"/>
          <w:lang w:val="lv-LV"/>
        </w:rPr>
        <w:t>noslēdz</w:t>
      </w:r>
      <w:r w:rsidRPr="009B33C7">
        <w:rPr>
          <w:rFonts w:cstheme="minorHAnsi"/>
          <w:lang w:val="lv-LV"/>
        </w:rPr>
        <w:t xml:space="preserve"> laikā no nākamā gada </w:t>
      </w:r>
      <w:r w:rsidRPr="009B33C7">
        <w:rPr>
          <w:rFonts w:cstheme="minorHAnsi"/>
          <w:b/>
          <w:bCs/>
          <w:lang w:val="lv-LV"/>
        </w:rPr>
        <w:t xml:space="preserve">1. februāra </w:t>
      </w:r>
      <w:r w:rsidRPr="009B33C7">
        <w:rPr>
          <w:rFonts w:cstheme="minorHAnsi"/>
          <w:lang w:val="lv-LV"/>
        </w:rPr>
        <w:t>līdz</w:t>
      </w:r>
      <w:r w:rsidRPr="009B33C7">
        <w:rPr>
          <w:rFonts w:cstheme="minorHAnsi"/>
          <w:b/>
          <w:bCs/>
          <w:lang w:val="lv-LV"/>
        </w:rPr>
        <w:t xml:space="preserve"> 31. oktobrim</w:t>
      </w:r>
      <w:r w:rsidR="00677C3E" w:rsidRPr="009B33C7">
        <w:rPr>
          <w:rFonts w:cstheme="minorHAnsi"/>
          <w:b/>
          <w:bCs/>
          <w:lang w:val="lv-LV"/>
        </w:rPr>
        <w:t>.</w:t>
      </w:r>
    </w:p>
    <w:p w14:paraId="1DAF8BE9" w14:textId="77777777" w:rsidR="004D3750" w:rsidRDefault="00677C3E" w:rsidP="00F34619">
      <w:pPr>
        <w:spacing w:before="240" w:line="276" w:lineRule="auto"/>
        <w:jc w:val="both"/>
        <w:rPr>
          <w:rFonts w:cstheme="minorHAnsi"/>
          <w:lang w:val="lv-LV"/>
        </w:rPr>
      </w:pPr>
      <w:r>
        <w:rPr>
          <w:rFonts w:cstheme="minorHAnsi"/>
          <w:u w:val="single"/>
          <w:lang w:val="lv-LV"/>
        </w:rPr>
        <w:t>2. kārta</w:t>
      </w:r>
      <w:r>
        <w:rPr>
          <w:rFonts w:cstheme="minorHAnsi"/>
          <w:lang w:val="lv-LV"/>
        </w:rPr>
        <w:tab/>
      </w:r>
      <w:r w:rsidRPr="00EF1A3D">
        <w:rPr>
          <w:rFonts w:cstheme="minorHAnsi"/>
          <w:lang w:val="lv-LV"/>
        </w:rPr>
        <w:t xml:space="preserve">Pieteikumus var iesniegt līdz katra gada </w:t>
      </w:r>
      <w:r>
        <w:rPr>
          <w:rFonts w:cstheme="minorHAnsi"/>
          <w:b/>
          <w:bCs/>
          <w:lang w:val="lv-LV"/>
        </w:rPr>
        <w:t>16</w:t>
      </w:r>
      <w:r w:rsidRPr="00EF1A3D">
        <w:rPr>
          <w:rFonts w:cstheme="minorHAnsi"/>
          <w:b/>
          <w:bCs/>
          <w:lang w:val="lv-LV"/>
        </w:rPr>
        <w:t>. martam</w:t>
      </w:r>
      <w:r w:rsidRPr="00EF1A3D">
        <w:rPr>
          <w:rFonts w:cstheme="minorHAnsi"/>
          <w:lang w:val="lv-LV"/>
        </w:rPr>
        <w:t xml:space="preserve">: </w:t>
      </w:r>
      <w:r>
        <w:rPr>
          <w:rFonts w:cstheme="minorHAnsi"/>
          <w:lang w:val="lv-LV"/>
        </w:rPr>
        <w:t>p</w:t>
      </w:r>
      <w:r w:rsidRPr="00EF1A3D">
        <w:rPr>
          <w:rFonts w:cstheme="minorHAnsi"/>
          <w:lang w:val="lv-LV"/>
        </w:rPr>
        <w:t>rojekts jā</w:t>
      </w:r>
      <w:r>
        <w:rPr>
          <w:rFonts w:cstheme="minorHAnsi"/>
          <w:lang w:val="lv-LV"/>
        </w:rPr>
        <w:t>īsteno</w:t>
      </w:r>
      <w:r w:rsidRPr="00EF1A3D">
        <w:rPr>
          <w:rFonts w:cstheme="minorHAnsi"/>
          <w:lang w:val="lv-LV"/>
        </w:rPr>
        <w:t xml:space="preserve"> un </w:t>
      </w:r>
    </w:p>
    <w:p w14:paraId="6FFFF435" w14:textId="2FCE701B" w:rsidR="00C12734" w:rsidRPr="00E92A70" w:rsidRDefault="00677C3E" w:rsidP="004D3750">
      <w:pPr>
        <w:spacing w:line="276" w:lineRule="auto"/>
        <w:ind w:left="720" w:firstLine="720"/>
        <w:jc w:val="both"/>
        <w:rPr>
          <w:rFonts w:cstheme="minorHAnsi"/>
          <w:lang w:val="lv-LV"/>
        </w:rPr>
      </w:pPr>
      <w:r w:rsidRPr="00EF1A3D">
        <w:rPr>
          <w:rFonts w:cstheme="minorHAnsi"/>
          <w:lang w:val="lv-LV"/>
        </w:rPr>
        <w:t>jā</w:t>
      </w:r>
      <w:r>
        <w:rPr>
          <w:rFonts w:cstheme="minorHAnsi"/>
          <w:lang w:val="lv-LV"/>
        </w:rPr>
        <w:t>noslēdz</w:t>
      </w:r>
      <w:r w:rsidRPr="00EF1A3D">
        <w:rPr>
          <w:rFonts w:cstheme="minorHAnsi"/>
          <w:lang w:val="lv-LV"/>
        </w:rPr>
        <w:t xml:space="preserve"> laikā no tā paša gada </w:t>
      </w:r>
      <w:r w:rsidRPr="00EF1A3D">
        <w:rPr>
          <w:rFonts w:cstheme="minorHAnsi"/>
          <w:b/>
          <w:bCs/>
          <w:lang w:val="lv-LV"/>
        </w:rPr>
        <w:t xml:space="preserve">1. jūnija </w:t>
      </w:r>
      <w:r w:rsidRPr="00EF1A3D">
        <w:rPr>
          <w:rFonts w:cstheme="minorHAnsi"/>
          <w:lang w:val="lv-LV"/>
        </w:rPr>
        <w:t>līdz</w:t>
      </w:r>
      <w:r w:rsidRPr="00EF1A3D">
        <w:rPr>
          <w:rFonts w:cstheme="minorHAnsi"/>
          <w:b/>
          <w:bCs/>
          <w:lang w:val="lv-LV"/>
        </w:rPr>
        <w:t xml:space="preserve"> 15. novembrim</w:t>
      </w:r>
      <w:r>
        <w:rPr>
          <w:rFonts w:cstheme="minorHAnsi"/>
          <w:b/>
          <w:bCs/>
          <w:lang w:val="lv-LV"/>
        </w:rPr>
        <w:t>.</w:t>
      </w:r>
    </w:p>
    <w:p w14:paraId="6126A886" w14:textId="6EED7702" w:rsidR="00C12734" w:rsidRPr="00EF1A3D" w:rsidRDefault="00C12734" w:rsidP="00EF1A3D">
      <w:pPr>
        <w:spacing w:line="276" w:lineRule="auto"/>
        <w:jc w:val="both"/>
        <w:rPr>
          <w:rFonts w:cstheme="minorHAnsi"/>
          <w:b/>
          <w:bCs/>
          <w:lang w:val="lv-LV"/>
        </w:rPr>
      </w:pPr>
    </w:p>
    <w:p w14:paraId="6EB2C761" w14:textId="2943C58C" w:rsidR="00C12734" w:rsidRPr="00EF1A3D" w:rsidRDefault="00C12734" w:rsidP="00EF1A3D">
      <w:pPr>
        <w:tabs>
          <w:tab w:val="left" w:pos="284"/>
        </w:tabs>
        <w:spacing w:line="276" w:lineRule="auto"/>
        <w:ind w:right="-399"/>
        <w:jc w:val="both"/>
        <w:rPr>
          <w:rFonts w:cstheme="minorHAnsi"/>
          <w:lang w:val="lv-LV"/>
        </w:rPr>
      </w:pPr>
      <w:r w:rsidRPr="00EF1A3D">
        <w:rPr>
          <w:rFonts w:cstheme="minorHAnsi"/>
        </w:rPr>
        <w:t xml:space="preserve">Visi projekta pieteikuma dokumenti jāiesniedz, vēlākais, līdz projektu iesniegšanas termiņa beigām </w:t>
      </w:r>
      <w:r w:rsidRPr="00EF1A3D">
        <w:rPr>
          <w:rFonts w:cstheme="minorHAnsi"/>
          <w:i/>
          <w:iCs/>
          <w:lang w:val="lv-LV"/>
        </w:rPr>
        <w:t>EasyChair</w:t>
      </w:r>
      <w:r w:rsidRPr="00EF1A3D">
        <w:rPr>
          <w:rFonts w:cstheme="minorHAnsi"/>
          <w:lang w:val="lv-LV"/>
        </w:rPr>
        <w:t xml:space="preserve"> </w:t>
      </w:r>
      <w:r w:rsidRPr="00EF1A3D">
        <w:rPr>
          <w:rFonts w:cstheme="minorHAnsi"/>
          <w:b/>
        </w:rPr>
        <w:t xml:space="preserve">projektu pieteikumu portālā </w:t>
      </w:r>
      <w:r w:rsidRPr="00EF1A3D">
        <w:rPr>
          <w:rFonts w:cstheme="minorHAnsi"/>
        </w:rPr>
        <w:t>līdz plkst. 23.59 (pēc Baltijas valstu laika joslas).</w:t>
      </w:r>
      <w:r w:rsidRPr="00EF1A3D">
        <w:rPr>
          <w:rFonts w:cstheme="minorHAnsi"/>
          <w:lang w:val="lv-LV"/>
        </w:rPr>
        <w:t xml:space="preserve"> </w:t>
      </w:r>
    </w:p>
    <w:p w14:paraId="19B4C0E0" w14:textId="5F553894" w:rsidR="000D15E8" w:rsidRPr="00EF1A3D" w:rsidRDefault="000D15E8" w:rsidP="00EF1A3D">
      <w:pPr>
        <w:spacing w:line="276" w:lineRule="auto"/>
        <w:jc w:val="both"/>
        <w:rPr>
          <w:rFonts w:cstheme="minorHAnsi"/>
          <w:b/>
          <w:bCs/>
          <w:lang w:val="lv-LV"/>
        </w:rPr>
      </w:pPr>
    </w:p>
    <w:p w14:paraId="60013FC9" w14:textId="4C13DD3E" w:rsidR="00BF5C7F" w:rsidRPr="00EF1A3D" w:rsidRDefault="001A0AE7" w:rsidP="00E92A70">
      <w:pPr>
        <w:spacing w:line="360" w:lineRule="auto"/>
        <w:jc w:val="both"/>
        <w:rPr>
          <w:rFonts w:cstheme="minorHAnsi"/>
          <w:b/>
        </w:rPr>
      </w:pPr>
      <w:r w:rsidRPr="00EF1A3D">
        <w:rPr>
          <w:rFonts w:cstheme="minorHAnsi"/>
          <w:b/>
          <w:bCs/>
          <w:lang w:val="lv-LV"/>
        </w:rPr>
        <w:t xml:space="preserve">3. </w:t>
      </w:r>
      <w:r w:rsidRPr="00EF1A3D">
        <w:rPr>
          <w:rFonts w:cstheme="minorHAnsi"/>
          <w:b/>
        </w:rPr>
        <w:t xml:space="preserve">Iesniedzamie dokumenti </w:t>
      </w:r>
      <w:r w:rsidRPr="00EF1A3D">
        <w:rPr>
          <w:rFonts w:cstheme="minorHAnsi"/>
        </w:rPr>
        <w:t>vācu vai angļu valodā</w:t>
      </w:r>
      <w:r w:rsidRPr="00EF1A3D">
        <w:rPr>
          <w:rFonts w:cstheme="minorHAnsi"/>
          <w:lang w:val="lv-LV"/>
        </w:rPr>
        <w:t xml:space="preserve"> (</w:t>
      </w:r>
      <w:r w:rsidR="00677C3E">
        <w:rPr>
          <w:rFonts w:cstheme="minorHAnsi"/>
          <w:lang w:val="lv-LV"/>
        </w:rPr>
        <w:t>PDF</w:t>
      </w:r>
      <w:r w:rsidRPr="00EF1A3D">
        <w:rPr>
          <w:rFonts w:cstheme="minorHAnsi"/>
          <w:lang w:val="lv-LV"/>
        </w:rPr>
        <w:t xml:space="preserve"> formātā)</w:t>
      </w:r>
    </w:p>
    <w:p w14:paraId="623B7C55" w14:textId="77777777" w:rsidR="00BF5C7F" w:rsidRPr="00EF1A3D" w:rsidRDefault="00BF5C7F" w:rsidP="00E92A70">
      <w:pPr>
        <w:tabs>
          <w:tab w:val="left" w:pos="284"/>
        </w:tabs>
        <w:spacing w:line="360" w:lineRule="auto"/>
        <w:ind w:right="-399"/>
        <w:jc w:val="both"/>
        <w:rPr>
          <w:rFonts w:cstheme="minorHAnsi"/>
        </w:rPr>
      </w:pPr>
      <w:r w:rsidRPr="00EF1A3D">
        <w:rPr>
          <w:rFonts w:cstheme="minorHAnsi"/>
        </w:rPr>
        <w:t>1. Projekta pieteikums.</w:t>
      </w:r>
    </w:p>
    <w:p w14:paraId="1F1DC663" w14:textId="77777777" w:rsidR="00BF5C7F" w:rsidRPr="00EF1A3D" w:rsidRDefault="00BF5C7F" w:rsidP="00E92A70">
      <w:pPr>
        <w:tabs>
          <w:tab w:val="left" w:pos="284"/>
        </w:tabs>
        <w:spacing w:line="360" w:lineRule="auto"/>
        <w:ind w:right="-399"/>
        <w:jc w:val="both"/>
        <w:rPr>
          <w:rFonts w:cstheme="minorHAnsi"/>
        </w:rPr>
      </w:pPr>
      <w:r w:rsidRPr="00EF1A3D">
        <w:rPr>
          <w:rFonts w:cstheme="minorHAnsi"/>
        </w:rPr>
        <w:t>2. Finansēšanas plāns.</w:t>
      </w:r>
    </w:p>
    <w:p w14:paraId="545080F5" w14:textId="311B6E0A" w:rsidR="00BF5C7F" w:rsidRPr="00EF1A3D" w:rsidRDefault="00BF5C7F" w:rsidP="00EF1A3D">
      <w:pPr>
        <w:tabs>
          <w:tab w:val="left" w:pos="284"/>
        </w:tabs>
        <w:spacing w:line="276" w:lineRule="auto"/>
        <w:ind w:right="-399"/>
        <w:jc w:val="both"/>
        <w:rPr>
          <w:rFonts w:cstheme="minorHAnsi"/>
        </w:rPr>
      </w:pPr>
      <w:r w:rsidRPr="00EF1A3D">
        <w:rPr>
          <w:rFonts w:cstheme="minorHAnsi"/>
        </w:rPr>
        <w:t xml:space="preserve">3. Vācijas partnera(-u) sadarbības apliecinājums </w:t>
      </w:r>
      <w:r w:rsidR="00AA2F96">
        <w:rPr>
          <w:rFonts w:cstheme="minorHAnsi"/>
        </w:rPr>
        <w:t>pieteiktā projekta ietvaros (</w:t>
      </w:r>
      <w:r w:rsidRPr="00EF1A3D">
        <w:rPr>
          <w:rFonts w:cstheme="minorHAnsi"/>
        </w:rPr>
        <w:t>uz universitātes</w:t>
      </w:r>
      <w:r w:rsidR="00AA2F96">
        <w:rPr>
          <w:rFonts w:cstheme="minorHAnsi"/>
        </w:rPr>
        <w:t xml:space="preserve"> vai institūcijas</w:t>
      </w:r>
      <w:r w:rsidRPr="00EF1A3D">
        <w:rPr>
          <w:rFonts w:cstheme="minorHAnsi"/>
        </w:rPr>
        <w:t xml:space="preserve"> veidlapas</w:t>
      </w:r>
      <w:r w:rsidR="00AA2F96">
        <w:rPr>
          <w:rFonts w:cstheme="minorHAnsi"/>
        </w:rPr>
        <w:t xml:space="preserve"> un ar projekta partnera parakstu)</w:t>
      </w:r>
      <w:r w:rsidRPr="00EF1A3D">
        <w:rPr>
          <w:rFonts w:cstheme="minorHAnsi"/>
        </w:rPr>
        <w:t>.</w:t>
      </w:r>
    </w:p>
    <w:p w14:paraId="2F700B4D" w14:textId="77777777" w:rsidR="00BF5C7F" w:rsidRPr="00EF1A3D" w:rsidRDefault="00BF5C7F" w:rsidP="00EF1A3D">
      <w:pPr>
        <w:tabs>
          <w:tab w:val="left" w:pos="284"/>
        </w:tabs>
        <w:spacing w:line="276" w:lineRule="auto"/>
        <w:ind w:right="-399"/>
        <w:jc w:val="both"/>
        <w:rPr>
          <w:rFonts w:cstheme="minorHAnsi"/>
        </w:rPr>
      </w:pPr>
    </w:p>
    <w:p w14:paraId="786E49B5" w14:textId="77777777" w:rsidR="00BF5C7F" w:rsidRPr="00EF1A3D" w:rsidRDefault="00BF5C7F" w:rsidP="00EF1A3D">
      <w:pPr>
        <w:tabs>
          <w:tab w:val="left" w:pos="284"/>
        </w:tabs>
        <w:spacing w:line="276" w:lineRule="auto"/>
        <w:ind w:right="-399"/>
        <w:jc w:val="both"/>
        <w:rPr>
          <w:rFonts w:cstheme="minorHAnsi"/>
        </w:rPr>
      </w:pPr>
      <w:r w:rsidRPr="00EF1A3D">
        <w:rPr>
          <w:rFonts w:cstheme="minorHAnsi"/>
        </w:rPr>
        <w:t>Nepilnīgi vai par vēlu iesniegti projektu pieteikumi netiks izvērtēti.</w:t>
      </w:r>
    </w:p>
    <w:p w14:paraId="2D013582" w14:textId="1745DF3C" w:rsidR="001A0AE7" w:rsidRPr="00EF1A3D" w:rsidRDefault="001A0AE7" w:rsidP="00EF1A3D">
      <w:pPr>
        <w:spacing w:line="276" w:lineRule="auto"/>
        <w:jc w:val="both"/>
        <w:rPr>
          <w:rFonts w:cstheme="minorHAnsi"/>
          <w:b/>
          <w:bCs/>
        </w:rPr>
      </w:pPr>
    </w:p>
    <w:p w14:paraId="683535E7" w14:textId="0459394C" w:rsidR="001C1677" w:rsidRPr="00820F4F" w:rsidRDefault="001C1677" w:rsidP="00E92A70">
      <w:pPr>
        <w:pStyle w:val="Heading1"/>
        <w:tabs>
          <w:tab w:val="left" w:pos="284"/>
        </w:tabs>
        <w:spacing w:before="0" w:after="0" w:line="360" w:lineRule="auto"/>
        <w:ind w:right="-399"/>
        <w:jc w:val="both"/>
        <w:rPr>
          <w:rFonts w:asciiTheme="minorHAnsi" w:hAnsiTheme="minorHAnsi" w:cstheme="minorHAnsi"/>
          <w:sz w:val="24"/>
          <w:szCs w:val="24"/>
          <w:lang w:val="lv-LV"/>
        </w:rPr>
      </w:pPr>
      <w:r w:rsidRPr="00820F4F">
        <w:rPr>
          <w:rFonts w:asciiTheme="minorHAnsi" w:hAnsiTheme="minorHAnsi" w:cstheme="minorHAnsi"/>
          <w:sz w:val="24"/>
          <w:szCs w:val="24"/>
          <w:lang w:val="lv-LV"/>
        </w:rPr>
        <w:t>4</w:t>
      </w:r>
      <w:r w:rsidRPr="00820F4F">
        <w:rPr>
          <w:rFonts w:asciiTheme="minorHAnsi" w:hAnsiTheme="minorHAnsi" w:cstheme="minorHAnsi"/>
          <w:b w:val="0"/>
          <w:bCs w:val="0"/>
          <w:sz w:val="24"/>
          <w:szCs w:val="24"/>
          <w:lang w:val="lv-LV"/>
        </w:rPr>
        <w:t xml:space="preserve">. </w:t>
      </w:r>
      <w:r w:rsidRPr="00820F4F">
        <w:rPr>
          <w:rFonts w:asciiTheme="minorHAnsi" w:hAnsiTheme="minorHAnsi" w:cstheme="minorHAnsi"/>
          <w:sz w:val="24"/>
          <w:szCs w:val="24"/>
          <w:lang w:val="lv-LV"/>
        </w:rPr>
        <w:t>Projektu izvērtēšana</w:t>
      </w:r>
    </w:p>
    <w:p w14:paraId="2398C9AF" w14:textId="0E809506" w:rsidR="001B6AAF" w:rsidRPr="00EF1A3D" w:rsidRDefault="001B6AAF" w:rsidP="00EF1A3D">
      <w:pPr>
        <w:pStyle w:val="NormalWeb"/>
        <w:shd w:val="clear" w:color="auto" w:fill="FFFFFF"/>
        <w:spacing w:before="0" w:beforeAutospacing="0" w:after="0" w:afterAutospacing="0" w:line="276" w:lineRule="auto"/>
        <w:ind w:right="-399"/>
        <w:jc w:val="both"/>
        <w:rPr>
          <w:rFonts w:asciiTheme="minorHAnsi" w:eastAsia="Calibri" w:hAnsiTheme="minorHAnsi" w:cstheme="minorHAnsi"/>
          <w:lang w:eastAsia="en-US"/>
        </w:rPr>
      </w:pPr>
      <w:r w:rsidRPr="00EF1A3D">
        <w:rPr>
          <w:rFonts w:asciiTheme="minorHAnsi" w:eastAsia="Calibri" w:hAnsiTheme="minorHAnsi" w:cstheme="minorHAnsi"/>
          <w:lang w:eastAsia="en-US"/>
        </w:rPr>
        <w:t xml:space="preserve">Lēmumu par atbalstu projektiem pieņem </w:t>
      </w:r>
      <w:r w:rsidR="006B4984">
        <w:rPr>
          <w:rFonts w:asciiTheme="minorHAnsi" w:hAnsiTheme="minorHAnsi" w:cstheme="minorHAnsi"/>
        </w:rPr>
        <w:t>Baltijas-Vācijas Augstskolu biroja</w:t>
      </w:r>
      <w:r w:rsidRPr="00EF1A3D">
        <w:rPr>
          <w:rFonts w:asciiTheme="minorHAnsi" w:eastAsia="Calibri" w:hAnsiTheme="minorHAnsi" w:cstheme="minorHAnsi"/>
          <w:lang w:eastAsia="en-US"/>
        </w:rPr>
        <w:t xml:space="preserve"> valdes izveidota komisija, kura sastāv no Igaunijas, Latvijas, Lietuvas un Vācijas zinātniekiem. Par komisijas lēmumu </w:t>
      </w:r>
      <w:r w:rsidRPr="006B4984">
        <w:rPr>
          <w:rFonts w:asciiTheme="minorHAnsi" w:eastAsia="Calibri" w:hAnsiTheme="minorHAnsi" w:cstheme="minorHAnsi"/>
          <w:lang w:eastAsia="en-US"/>
        </w:rPr>
        <w:t>projektu pieteicēji</w:t>
      </w:r>
      <w:r w:rsidRPr="00EF1A3D">
        <w:rPr>
          <w:rFonts w:asciiTheme="minorHAnsi" w:eastAsia="Calibri" w:hAnsiTheme="minorHAnsi" w:cstheme="minorHAnsi"/>
          <w:lang w:eastAsia="en-US"/>
        </w:rPr>
        <w:t xml:space="preserve"> tiek informēti rakstisk</w:t>
      </w:r>
      <w:r w:rsidR="007361A9">
        <w:rPr>
          <w:rFonts w:asciiTheme="minorHAnsi" w:eastAsia="Calibri" w:hAnsiTheme="minorHAnsi" w:cstheme="minorHAnsi"/>
          <w:lang w:eastAsia="en-US"/>
        </w:rPr>
        <w:t>i</w:t>
      </w:r>
      <w:r w:rsidRPr="00EF1A3D">
        <w:rPr>
          <w:rFonts w:asciiTheme="minorHAnsi" w:eastAsia="Calibri" w:hAnsiTheme="minorHAnsi" w:cstheme="minorHAnsi"/>
          <w:lang w:eastAsia="en-US"/>
        </w:rPr>
        <w:t xml:space="preserve"> </w:t>
      </w:r>
      <w:r w:rsidR="007361A9">
        <w:rPr>
          <w:rFonts w:asciiTheme="minorHAnsi" w:eastAsia="Calibri" w:hAnsiTheme="minorHAnsi" w:cstheme="minorHAnsi"/>
          <w:lang w:eastAsia="en-US"/>
        </w:rPr>
        <w:t xml:space="preserve">parasti </w:t>
      </w:r>
      <w:r w:rsidRPr="00EF1A3D">
        <w:rPr>
          <w:rFonts w:asciiTheme="minorHAnsi" w:eastAsia="Calibri" w:hAnsiTheme="minorHAnsi" w:cstheme="minorHAnsi"/>
          <w:lang w:eastAsia="en-US"/>
        </w:rPr>
        <w:t>divu mēnešu</w:t>
      </w:r>
      <w:r w:rsidR="007361A9">
        <w:rPr>
          <w:rFonts w:asciiTheme="minorHAnsi" w:eastAsia="Calibri" w:hAnsiTheme="minorHAnsi" w:cstheme="minorHAnsi"/>
          <w:lang w:eastAsia="en-US"/>
        </w:rPr>
        <w:t xml:space="preserve"> laikā</w:t>
      </w:r>
      <w:r w:rsidRPr="00EF1A3D">
        <w:rPr>
          <w:rFonts w:asciiTheme="minorHAnsi" w:eastAsia="Calibri" w:hAnsiTheme="minorHAnsi" w:cstheme="minorHAnsi"/>
          <w:lang w:eastAsia="en-US"/>
        </w:rPr>
        <w:t xml:space="preserve"> pēc pieteikšanās termiņa beigām.</w:t>
      </w:r>
    </w:p>
    <w:p w14:paraId="232FCF9D" w14:textId="03DB212D" w:rsidR="001C1677" w:rsidRPr="00EF1A3D" w:rsidRDefault="001C1677" w:rsidP="00EF1A3D">
      <w:pPr>
        <w:spacing w:line="276" w:lineRule="auto"/>
        <w:rPr>
          <w:rFonts w:cstheme="minorHAnsi"/>
          <w:lang w:val="lv-LV" w:eastAsia="lv-LV"/>
        </w:rPr>
      </w:pPr>
    </w:p>
    <w:p w14:paraId="08946802" w14:textId="27DEEEF3" w:rsidR="00307D00" w:rsidRPr="00EF1A3D" w:rsidRDefault="00307D00" w:rsidP="00EF1A3D">
      <w:pPr>
        <w:spacing w:line="276" w:lineRule="auto"/>
        <w:rPr>
          <w:rFonts w:cstheme="minorHAnsi"/>
          <w:u w:val="single"/>
          <w:lang w:val="lv-LV" w:eastAsia="lv-LV"/>
        </w:rPr>
      </w:pPr>
      <w:r w:rsidRPr="00EF1A3D">
        <w:rPr>
          <w:rFonts w:cstheme="minorHAnsi"/>
          <w:u w:val="single"/>
          <w:lang w:val="lv-LV" w:eastAsia="lv-LV"/>
        </w:rPr>
        <w:t>Projektu atbilstības kritēriji:</w:t>
      </w:r>
    </w:p>
    <w:p w14:paraId="6E91BD30" w14:textId="2E8198C6" w:rsidR="001C1677" w:rsidRPr="00EF1A3D" w:rsidRDefault="001C1677" w:rsidP="00E92A70">
      <w:pPr>
        <w:jc w:val="both"/>
        <w:rPr>
          <w:rFonts w:cstheme="minorHAnsi"/>
          <w:b/>
          <w:bCs/>
          <w:lang w:val="lv-LV"/>
        </w:rPr>
      </w:pPr>
    </w:p>
    <w:p w14:paraId="4387F067" w14:textId="23947BAF" w:rsidR="002A2F21" w:rsidRPr="00EF1A3D" w:rsidRDefault="002A2F21" w:rsidP="00E05B1A">
      <w:pPr>
        <w:numPr>
          <w:ilvl w:val="0"/>
          <w:numId w:val="5"/>
        </w:numPr>
        <w:shd w:val="clear" w:color="auto" w:fill="FFFFFF"/>
        <w:tabs>
          <w:tab w:val="left" w:pos="284"/>
        </w:tabs>
        <w:spacing w:after="240" w:line="276" w:lineRule="auto"/>
        <w:ind w:left="0" w:right="-399" w:firstLine="0"/>
        <w:jc w:val="both"/>
        <w:rPr>
          <w:rFonts w:cstheme="minorHAnsi"/>
        </w:rPr>
      </w:pPr>
      <w:r w:rsidRPr="00EF1A3D">
        <w:rPr>
          <w:rFonts w:cstheme="minorHAnsi"/>
        </w:rPr>
        <w:t>Projekta zinātniskā kvalitāte (</w:t>
      </w:r>
      <w:r w:rsidRPr="00EF1A3D">
        <w:rPr>
          <w:rFonts w:cstheme="minorHAnsi"/>
          <w:lang w:val="lv-LV"/>
        </w:rPr>
        <w:t xml:space="preserve">piem., projekta </w:t>
      </w:r>
      <w:r w:rsidRPr="00A76F78">
        <w:rPr>
          <w:rFonts w:cstheme="minorHAnsi"/>
          <w:lang w:val="lv-LV"/>
        </w:rPr>
        <w:t>novitāte</w:t>
      </w:r>
      <w:r w:rsidRPr="00EF1A3D">
        <w:rPr>
          <w:rFonts w:cstheme="minorHAnsi"/>
          <w:lang w:val="lv-LV"/>
        </w:rPr>
        <w:t xml:space="preserve"> un zinātniskā nozīme</w:t>
      </w:r>
      <w:r w:rsidR="0015060E" w:rsidRPr="00EF1A3D">
        <w:rPr>
          <w:rFonts w:cstheme="minorHAnsi"/>
          <w:lang w:val="lv-LV"/>
        </w:rPr>
        <w:t xml:space="preserve">, </w:t>
      </w:r>
      <w:r w:rsidR="00D8619B" w:rsidRPr="00EF1A3D">
        <w:rPr>
          <w:rFonts w:cstheme="minorHAnsi"/>
          <w:lang w:val="lv-LV"/>
        </w:rPr>
        <w:t>izvēlēto partneru iesaiste un piemērotība)</w:t>
      </w:r>
      <w:r w:rsidR="00820F4F">
        <w:rPr>
          <w:rFonts w:cstheme="minorHAnsi"/>
          <w:lang w:val="lv-LV"/>
        </w:rPr>
        <w:t>.</w:t>
      </w:r>
    </w:p>
    <w:p w14:paraId="3CCEBC1F" w14:textId="6FAE719B" w:rsidR="00307D00" w:rsidRPr="00EF1A3D" w:rsidRDefault="00904043" w:rsidP="00E05B1A">
      <w:pPr>
        <w:numPr>
          <w:ilvl w:val="0"/>
          <w:numId w:val="5"/>
        </w:numPr>
        <w:shd w:val="clear" w:color="auto" w:fill="FFFFFF"/>
        <w:tabs>
          <w:tab w:val="left" w:pos="284"/>
        </w:tabs>
        <w:spacing w:after="240" w:line="276" w:lineRule="auto"/>
        <w:ind w:left="0" w:right="-399" w:firstLine="0"/>
        <w:jc w:val="both"/>
        <w:rPr>
          <w:rFonts w:cstheme="minorHAnsi"/>
          <w:b/>
          <w:bCs/>
          <w:lang w:val="lv-LV"/>
        </w:rPr>
      </w:pPr>
      <w:r w:rsidRPr="00EF1A3D">
        <w:rPr>
          <w:rFonts w:cstheme="minorHAnsi"/>
        </w:rPr>
        <w:t xml:space="preserve">Projekta </w:t>
      </w:r>
      <w:r w:rsidR="0011580A">
        <w:rPr>
          <w:rFonts w:cstheme="minorHAnsi"/>
        </w:rPr>
        <w:t xml:space="preserve">definēto </w:t>
      </w:r>
      <w:r w:rsidRPr="00EF1A3D">
        <w:rPr>
          <w:rFonts w:cstheme="minorHAnsi"/>
        </w:rPr>
        <w:t xml:space="preserve">mērķu ilgtspēja un plānotā multiplikatīvā ietekme, kas mērīta, izmantojot noteiktus indikatorus (piem., dalībnieku skaitu, </w:t>
      </w:r>
      <w:r w:rsidRPr="00EF1A3D">
        <w:rPr>
          <w:rFonts w:cstheme="minorHAnsi"/>
          <w:lang w:val="lv-LV"/>
        </w:rPr>
        <w:t xml:space="preserve">reklāmas pasākumus, </w:t>
      </w:r>
      <w:r w:rsidRPr="00EF1A3D">
        <w:rPr>
          <w:rFonts w:cstheme="minorHAnsi"/>
        </w:rPr>
        <w:t xml:space="preserve">plānotās mērķa grupas </w:t>
      </w:r>
      <w:r w:rsidRPr="00EF1A3D">
        <w:rPr>
          <w:rFonts w:cstheme="minorHAnsi"/>
        </w:rPr>
        <w:lastRenderedPageBreak/>
        <w:t xml:space="preserve">sasniegšanu, </w:t>
      </w:r>
      <w:r w:rsidR="00A64FB4">
        <w:rPr>
          <w:rFonts w:cstheme="minorHAnsi"/>
          <w:lang w:val="lv-LV"/>
        </w:rPr>
        <w:t>publisko</w:t>
      </w:r>
      <w:r w:rsidRPr="00EF1A3D">
        <w:rPr>
          <w:rFonts w:cstheme="minorHAnsi"/>
          <w:lang w:val="lv-LV"/>
        </w:rPr>
        <w:t xml:space="preserve"> atpazīstamību, t.i., </w:t>
      </w:r>
      <w:r w:rsidRPr="00820F4F">
        <w:rPr>
          <w:rFonts w:cstheme="minorHAnsi"/>
          <w:lang w:val="lv-LV"/>
        </w:rPr>
        <w:t>izplatīšan</w:t>
      </w:r>
      <w:r w:rsidR="00820F4F">
        <w:rPr>
          <w:rFonts w:cstheme="minorHAnsi"/>
          <w:lang w:val="lv-LV"/>
        </w:rPr>
        <w:t>u</w:t>
      </w:r>
      <w:r w:rsidRPr="00820F4F">
        <w:rPr>
          <w:rFonts w:cstheme="minorHAnsi"/>
          <w:lang w:val="lv-LV"/>
        </w:rPr>
        <w:t xml:space="preserve"> sabiedrībā</w:t>
      </w:r>
      <w:r w:rsidRPr="00EF1A3D">
        <w:rPr>
          <w:rFonts w:cstheme="minorHAnsi"/>
          <w:lang w:val="lv-LV"/>
        </w:rPr>
        <w:t xml:space="preserve">, nepieciešamības gadījumā </w:t>
      </w:r>
      <w:r w:rsidRPr="00EF1A3D">
        <w:rPr>
          <w:rFonts w:cstheme="minorHAnsi"/>
        </w:rPr>
        <w:t>plānot</w:t>
      </w:r>
      <w:r w:rsidR="00A64FB4">
        <w:rPr>
          <w:rFonts w:cstheme="minorHAnsi"/>
        </w:rPr>
        <w:t>os</w:t>
      </w:r>
      <w:r w:rsidRPr="00EF1A3D">
        <w:rPr>
          <w:rFonts w:cstheme="minorHAnsi"/>
        </w:rPr>
        <w:t xml:space="preserve"> projekta turpinājum</w:t>
      </w:r>
      <w:r w:rsidR="00A64FB4">
        <w:rPr>
          <w:rFonts w:cstheme="minorHAnsi"/>
        </w:rPr>
        <w:t>a pasākumus</w:t>
      </w:r>
      <w:r w:rsidRPr="00EF1A3D">
        <w:rPr>
          <w:rFonts w:cstheme="minorHAnsi"/>
        </w:rPr>
        <w:t xml:space="preserve"> ar vai bez </w:t>
      </w:r>
      <w:r w:rsidR="00820F4F">
        <w:rPr>
          <w:rFonts w:cstheme="minorHAnsi"/>
        </w:rPr>
        <w:t>Baltijas-Vācijas Augstskolu biroja</w:t>
      </w:r>
      <w:r w:rsidR="00820F4F" w:rsidRPr="00EF1A3D">
        <w:rPr>
          <w:rFonts w:eastAsia="Calibri" w:cstheme="minorHAnsi"/>
        </w:rPr>
        <w:t xml:space="preserve"> </w:t>
      </w:r>
      <w:r w:rsidRPr="00EF1A3D">
        <w:rPr>
          <w:rFonts w:cstheme="minorHAnsi"/>
        </w:rPr>
        <w:t>atbalsta</w:t>
      </w:r>
      <w:r w:rsidRPr="00EF1A3D">
        <w:rPr>
          <w:rFonts w:cstheme="minorHAnsi"/>
          <w:lang w:val="lv-LV"/>
        </w:rPr>
        <w:t>).</w:t>
      </w:r>
      <w:r w:rsidR="00A5257C" w:rsidRPr="00EF1A3D">
        <w:rPr>
          <w:rFonts w:cstheme="minorHAnsi"/>
          <w:lang w:val="lv-LV"/>
        </w:rPr>
        <w:t xml:space="preserve"> </w:t>
      </w:r>
    </w:p>
    <w:p w14:paraId="4A507E25" w14:textId="41600849" w:rsidR="00A5257C" w:rsidRPr="00EF1A3D" w:rsidRDefault="00851EE1" w:rsidP="00E05B1A">
      <w:pPr>
        <w:numPr>
          <w:ilvl w:val="0"/>
          <w:numId w:val="5"/>
        </w:numPr>
        <w:shd w:val="clear" w:color="auto" w:fill="FFFFFF"/>
        <w:tabs>
          <w:tab w:val="left" w:pos="284"/>
        </w:tabs>
        <w:spacing w:after="240" w:line="276" w:lineRule="auto"/>
        <w:ind w:left="284" w:right="-399" w:hanging="284"/>
        <w:jc w:val="both"/>
        <w:rPr>
          <w:rFonts w:cstheme="minorHAnsi"/>
        </w:rPr>
      </w:pPr>
      <w:r w:rsidRPr="00EF1A3D">
        <w:rPr>
          <w:rFonts w:cstheme="minorHAnsi"/>
        </w:rPr>
        <w:t>Plānotās mērķa grupas lielums (personu skaits, k</w:t>
      </w:r>
      <w:r w:rsidR="00A64FB4">
        <w:rPr>
          <w:rFonts w:cstheme="minorHAnsi"/>
        </w:rPr>
        <w:t>as</w:t>
      </w:r>
      <w:r w:rsidRPr="00EF1A3D">
        <w:rPr>
          <w:rFonts w:cstheme="minorHAnsi"/>
        </w:rPr>
        <w:t xml:space="preserve"> tieši vai netieši ir iesaistīt</w:t>
      </w:r>
      <w:r w:rsidR="00A64FB4">
        <w:rPr>
          <w:rFonts w:cstheme="minorHAnsi"/>
        </w:rPr>
        <w:t>as</w:t>
      </w:r>
      <w:r w:rsidRPr="00EF1A3D">
        <w:rPr>
          <w:rFonts w:cstheme="minorHAnsi"/>
        </w:rPr>
        <w:t xml:space="preserve"> projekta</w:t>
      </w:r>
      <w:r w:rsidRPr="00EF1A3D">
        <w:rPr>
          <w:rFonts w:cstheme="minorHAnsi"/>
          <w:lang w:val="lv-LV"/>
        </w:rPr>
        <w:t xml:space="preserve"> </w:t>
      </w:r>
      <w:r w:rsidRPr="00EF1A3D">
        <w:rPr>
          <w:rFonts w:cstheme="minorHAnsi"/>
        </w:rPr>
        <w:t>īstenošanā)</w:t>
      </w:r>
      <w:r w:rsidRPr="00EF1A3D">
        <w:rPr>
          <w:rFonts w:cstheme="minorHAnsi"/>
          <w:lang w:val="lv-LV"/>
        </w:rPr>
        <w:t xml:space="preserve">, kā arī </w:t>
      </w:r>
      <w:r w:rsidR="00A64FB4">
        <w:rPr>
          <w:rFonts w:cstheme="minorHAnsi"/>
          <w:lang w:val="lv-LV"/>
        </w:rPr>
        <w:t xml:space="preserve">uz </w:t>
      </w:r>
      <w:r w:rsidRPr="00EF1A3D">
        <w:rPr>
          <w:rFonts w:cstheme="minorHAnsi"/>
          <w:lang w:val="lv-LV"/>
        </w:rPr>
        <w:t>mērķa grupu iesaistīš</w:t>
      </w:r>
      <w:r w:rsidR="00A64FB4">
        <w:rPr>
          <w:rFonts w:cstheme="minorHAnsi"/>
          <w:lang w:val="lv-LV"/>
        </w:rPr>
        <w:t>anu vērsti pasākumi</w:t>
      </w:r>
      <w:r w:rsidRPr="00EF1A3D">
        <w:rPr>
          <w:rFonts w:cstheme="minorHAnsi"/>
          <w:lang w:val="lv-LV"/>
        </w:rPr>
        <w:t>.</w:t>
      </w:r>
    </w:p>
    <w:p w14:paraId="71809E9E" w14:textId="77777777" w:rsidR="00851EE1" w:rsidRPr="00EF1A3D" w:rsidRDefault="00851EE1" w:rsidP="00E05B1A">
      <w:pPr>
        <w:numPr>
          <w:ilvl w:val="0"/>
          <w:numId w:val="5"/>
        </w:numPr>
        <w:shd w:val="clear" w:color="auto" w:fill="FFFFFF"/>
        <w:tabs>
          <w:tab w:val="left" w:pos="284"/>
        </w:tabs>
        <w:spacing w:after="240" w:line="276" w:lineRule="auto"/>
        <w:ind w:left="0" w:right="-399" w:firstLine="0"/>
        <w:jc w:val="both"/>
        <w:rPr>
          <w:rFonts w:cstheme="minorHAnsi"/>
        </w:rPr>
      </w:pPr>
      <w:r w:rsidRPr="00EF1A3D">
        <w:rPr>
          <w:rFonts w:cstheme="minorHAnsi"/>
        </w:rPr>
        <w:t>Projekta lietderība Baltijas valstu zinātnei.</w:t>
      </w:r>
    </w:p>
    <w:p w14:paraId="3B91A8B1" w14:textId="1C2AA925" w:rsidR="007F641C" w:rsidRPr="00EF1A3D" w:rsidRDefault="007F641C" w:rsidP="00EF1A3D">
      <w:pPr>
        <w:numPr>
          <w:ilvl w:val="0"/>
          <w:numId w:val="5"/>
        </w:numPr>
        <w:shd w:val="clear" w:color="auto" w:fill="FFFFFF"/>
        <w:tabs>
          <w:tab w:val="left" w:pos="284"/>
        </w:tabs>
        <w:spacing w:line="276" w:lineRule="auto"/>
        <w:ind w:left="0" w:right="-399" w:firstLine="0"/>
        <w:jc w:val="both"/>
        <w:rPr>
          <w:rFonts w:cstheme="minorHAnsi"/>
        </w:rPr>
      </w:pPr>
      <w:r w:rsidRPr="00EF1A3D">
        <w:rPr>
          <w:rFonts w:cstheme="minorHAnsi"/>
          <w:lang w:val="lv-LV"/>
        </w:rPr>
        <w:t xml:space="preserve">Satura </w:t>
      </w:r>
      <w:r w:rsidR="008C02BD">
        <w:rPr>
          <w:rFonts w:cstheme="minorHAnsi"/>
          <w:lang w:val="lv-LV"/>
        </w:rPr>
        <w:t>un</w:t>
      </w:r>
      <w:r w:rsidRPr="00EF1A3D">
        <w:rPr>
          <w:rFonts w:cstheme="minorHAnsi"/>
          <w:lang w:val="lv-LV"/>
        </w:rPr>
        <w:t xml:space="preserve"> finanšu plānošana</w:t>
      </w:r>
      <w:r w:rsidR="008C02BD">
        <w:rPr>
          <w:rFonts w:cstheme="minorHAnsi"/>
          <w:lang w:val="lv-LV"/>
        </w:rPr>
        <w:t>s</w:t>
      </w:r>
      <w:r w:rsidRPr="00EF1A3D">
        <w:rPr>
          <w:rFonts w:cstheme="minorHAnsi"/>
          <w:lang w:val="lv-LV"/>
        </w:rPr>
        <w:t xml:space="preserve"> un sagatavošana</w:t>
      </w:r>
      <w:r w:rsidR="008C02BD">
        <w:rPr>
          <w:rFonts w:cstheme="minorHAnsi"/>
          <w:lang w:val="lv-LV"/>
        </w:rPr>
        <w:t>s pamatīgums</w:t>
      </w:r>
      <w:r w:rsidRPr="00EF1A3D">
        <w:rPr>
          <w:rFonts w:cstheme="minorHAnsi"/>
          <w:lang w:val="lv-LV"/>
        </w:rPr>
        <w:t xml:space="preserve">. </w:t>
      </w:r>
    </w:p>
    <w:p w14:paraId="778FA675" w14:textId="74CB9AA1" w:rsidR="00851EE1" w:rsidRPr="00EF1A3D" w:rsidRDefault="00851EE1" w:rsidP="00EF1A3D">
      <w:pPr>
        <w:shd w:val="clear" w:color="auto" w:fill="FFFFFF"/>
        <w:tabs>
          <w:tab w:val="left" w:pos="284"/>
        </w:tabs>
        <w:spacing w:line="276" w:lineRule="auto"/>
        <w:ind w:left="284" w:right="-399"/>
        <w:jc w:val="both"/>
        <w:rPr>
          <w:rFonts w:cstheme="minorHAnsi"/>
        </w:rPr>
      </w:pPr>
    </w:p>
    <w:p w14:paraId="10D6A170" w14:textId="7A840E74" w:rsidR="00E738A6" w:rsidRPr="00EF1A3D" w:rsidRDefault="00E738A6" w:rsidP="00E8577B">
      <w:pPr>
        <w:pStyle w:val="Heading1"/>
        <w:tabs>
          <w:tab w:val="left" w:pos="284"/>
        </w:tabs>
        <w:spacing w:before="0" w:after="0" w:line="276" w:lineRule="auto"/>
        <w:ind w:right="-399"/>
        <w:jc w:val="both"/>
        <w:rPr>
          <w:rFonts w:asciiTheme="minorHAnsi" w:eastAsia="Calibri" w:hAnsiTheme="minorHAnsi" w:cstheme="minorHAnsi"/>
          <w:b w:val="0"/>
          <w:bCs w:val="0"/>
          <w:kern w:val="0"/>
          <w:sz w:val="24"/>
          <w:szCs w:val="24"/>
          <w:lang w:val="lv-LV"/>
        </w:rPr>
      </w:pPr>
      <w:r w:rsidRPr="00EF1A3D">
        <w:rPr>
          <w:rFonts w:asciiTheme="minorHAnsi" w:hAnsiTheme="minorHAnsi" w:cstheme="minorHAnsi"/>
          <w:sz w:val="24"/>
          <w:szCs w:val="24"/>
          <w:lang w:val="lv-LV"/>
        </w:rPr>
        <w:t>5. Projekta atpazīstamība un atsauce uz finansētāju</w:t>
      </w:r>
    </w:p>
    <w:p w14:paraId="64A394B8" w14:textId="644BA0FC" w:rsidR="00E738A6" w:rsidRPr="00EF1A3D" w:rsidRDefault="00E738A6" w:rsidP="00E05B1A">
      <w:pPr>
        <w:spacing w:before="240" w:line="276" w:lineRule="auto"/>
        <w:ind w:right="-399"/>
        <w:jc w:val="both"/>
        <w:rPr>
          <w:rStyle w:val="apple-style-span"/>
          <w:rFonts w:cstheme="minorHAnsi"/>
        </w:rPr>
      </w:pPr>
      <w:r w:rsidRPr="00EF1A3D">
        <w:rPr>
          <w:rStyle w:val="apple-style-span"/>
          <w:rFonts w:cstheme="minorHAnsi"/>
        </w:rPr>
        <w:t xml:space="preserve">Īstenojot Baltijas-Vācijas Augstskolu biroja atbalstīto projektu, jāparedz pasākumi projekta un tā rezultātu atpazīstamības veicināšanai un tālākai izmantošanai. </w:t>
      </w:r>
      <w:r w:rsidR="001D07A3" w:rsidRPr="00EF1A3D">
        <w:rPr>
          <w:rFonts w:cstheme="minorHAnsi"/>
          <w:lang w:val="lv-LV"/>
        </w:rPr>
        <w:t>Jāie</w:t>
      </w:r>
      <w:r w:rsidRPr="00EF1A3D">
        <w:rPr>
          <w:rFonts w:cstheme="minorHAnsi"/>
        </w:rPr>
        <w:t>plāno aktivitātes, kas nodrošina projekta rezultātu atpazīstamību un ilgtspēj</w:t>
      </w:r>
      <w:r w:rsidR="00062634">
        <w:rPr>
          <w:rFonts w:cstheme="minorHAnsi"/>
        </w:rPr>
        <w:t>u</w:t>
      </w:r>
      <w:r w:rsidRPr="00EF1A3D">
        <w:rPr>
          <w:rFonts w:cstheme="minorHAnsi"/>
        </w:rPr>
        <w:t xml:space="preserve">, paredzot </w:t>
      </w:r>
      <w:r w:rsidRPr="00EF1A3D">
        <w:rPr>
          <w:rStyle w:val="apple-style-span"/>
          <w:rFonts w:cstheme="minorHAnsi"/>
        </w:rPr>
        <w:t>projekta norises atspoguļojumu medijos</w:t>
      </w:r>
      <w:r w:rsidR="00062634">
        <w:rPr>
          <w:rStyle w:val="apple-style-span"/>
          <w:rFonts w:cstheme="minorHAnsi"/>
        </w:rPr>
        <w:t xml:space="preserve"> un publiskā vidē vai izveidojot </w:t>
      </w:r>
      <w:r w:rsidRPr="00EF1A3D">
        <w:rPr>
          <w:rStyle w:val="apple-style-span"/>
          <w:rFonts w:cstheme="minorHAnsi"/>
        </w:rPr>
        <w:t>interneta mājaslap</w:t>
      </w:r>
      <w:r w:rsidR="00062634">
        <w:rPr>
          <w:rStyle w:val="apple-style-span"/>
          <w:rFonts w:cstheme="minorHAnsi"/>
        </w:rPr>
        <w:t>u saturu, publikācijas</w:t>
      </w:r>
      <w:r w:rsidRPr="00EF1A3D">
        <w:rPr>
          <w:rStyle w:val="apple-style-span"/>
          <w:rFonts w:cstheme="minorHAnsi"/>
        </w:rPr>
        <w:t xml:space="preserve"> u. tml.</w:t>
      </w:r>
      <w:r w:rsidR="00062634">
        <w:rPr>
          <w:rStyle w:val="apple-style-span"/>
          <w:rFonts w:cstheme="minorHAnsi"/>
        </w:rPr>
        <w:t xml:space="preserve">, </w:t>
      </w:r>
      <w:r w:rsidRPr="00EF1A3D">
        <w:rPr>
          <w:rStyle w:val="apple-style-span"/>
          <w:rFonts w:cstheme="minorHAnsi"/>
        </w:rPr>
        <w:t xml:space="preserve"> lai </w:t>
      </w:r>
      <w:r w:rsidR="00062634">
        <w:rPr>
          <w:rStyle w:val="apple-style-span"/>
          <w:rFonts w:cstheme="minorHAnsi"/>
        </w:rPr>
        <w:t xml:space="preserve">projekta </w:t>
      </w:r>
      <w:r w:rsidRPr="00EF1A3D">
        <w:rPr>
          <w:rStyle w:val="apple-style-span"/>
          <w:rFonts w:cstheme="minorHAnsi"/>
        </w:rPr>
        <w:t xml:space="preserve">rezultātus varētu izmantot </w:t>
      </w:r>
      <w:r w:rsidR="00062634">
        <w:rPr>
          <w:rStyle w:val="apple-style-span"/>
          <w:rFonts w:cstheme="minorHAnsi"/>
        </w:rPr>
        <w:t>ilgtspējīgi</w:t>
      </w:r>
      <w:r w:rsidRPr="00EF1A3D">
        <w:rPr>
          <w:rStyle w:val="apple-style-span"/>
          <w:rFonts w:cstheme="minorHAnsi"/>
        </w:rPr>
        <w:t xml:space="preserve"> un tie sniegtu labumu plašākai </w:t>
      </w:r>
      <w:r w:rsidR="004C5027">
        <w:rPr>
          <w:rStyle w:val="apple-style-span"/>
          <w:rFonts w:cstheme="minorHAnsi"/>
        </w:rPr>
        <w:t>mērķa grupai</w:t>
      </w:r>
      <w:r w:rsidRPr="00EF1A3D">
        <w:rPr>
          <w:rStyle w:val="apple-style-span"/>
          <w:rFonts w:cstheme="minorHAnsi"/>
        </w:rPr>
        <w:t>. Šāda veida aktivitā</w:t>
      </w:r>
      <w:r w:rsidR="004D418E">
        <w:rPr>
          <w:rStyle w:val="apple-style-span"/>
          <w:rFonts w:cstheme="minorHAnsi"/>
        </w:rPr>
        <w:t>šu</w:t>
      </w:r>
      <w:r w:rsidRPr="00EF1A3D">
        <w:rPr>
          <w:rStyle w:val="apple-style-span"/>
          <w:rFonts w:cstheme="minorHAnsi"/>
        </w:rPr>
        <w:t xml:space="preserve"> </w:t>
      </w:r>
      <w:r w:rsidR="004D418E">
        <w:rPr>
          <w:rStyle w:val="apple-style-span"/>
          <w:rFonts w:cstheme="minorHAnsi"/>
        </w:rPr>
        <w:t xml:space="preserve">ieplānošana </w:t>
      </w:r>
      <w:r w:rsidRPr="00EF1A3D">
        <w:rPr>
          <w:rStyle w:val="apple-style-span"/>
          <w:rFonts w:cstheme="minorHAnsi"/>
        </w:rPr>
        <w:t>uzlabo projekta kvalitāti un vairo</w:t>
      </w:r>
      <w:r w:rsidRPr="00EF1A3D">
        <w:rPr>
          <w:rFonts w:cstheme="minorHAnsi"/>
        </w:rPr>
        <w:t xml:space="preserve"> </w:t>
      </w:r>
      <w:r w:rsidRPr="00EF1A3D">
        <w:rPr>
          <w:rStyle w:val="apple-style-span"/>
          <w:rFonts w:cstheme="minorHAnsi"/>
        </w:rPr>
        <w:t>projekta kopējo ietekmi.</w:t>
      </w:r>
    </w:p>
    <w:p w14:paraId="230D4CDC" w14:textId="64CE8197" w:rsidR="00E738A6" w:rsidRPr="00EF1A3D" w:rsidRDefault="004D418E" w:rsidP="00E05B1A">
      <w:pPr>
        <w:autoSpaceDE w:val="0"/>
        <w:autoSpaceDN w:val="0"/>
        <w:adjustRightInd w:val="0"/>
        <w:spacing w:before="240" w:line="276" w:lineRule="auto"/>
        <w:ind w:right="-399"/>
        <w:jc w:val="both"/>
        <w:rPr>
          <w:rFonts w:cstheme="minorHAnsi"/>
        </w:rPr>
      </w:pPr>
      <w:r>
        <w:rPr>
          <w:rFonts w:cstheme="minorHAnsi"/>
        </w:rPr>
        <w:t>Finansējuma saņēmējam v</w:t>
      </w:r>
      <w:r w:rsidR="00AA6CCB" w:rsidRPr="00EF1A3D">
        <w:rPr>
          <w:rFonts w:cstheme="minorHAnsi"/>
        </w:rPr>
        <w:t>isos projekta dokumentos, kas tiek izplatīti vai publicēti (</w:t>
      </w:r>
      <w:r w:rsidR="00AA6CCB" w:rsidRPr="00EF1A3D">
        <w:rPr>
          <w:rFonts w:cstheme="minorHAnsi"/>
          <w:lang w:val="lv-LV"/>
        </w:rPr>
        <w:t xml:space="preserve">piem., </w:t>
      </w:r>
      <w:r w:rsidR="00AA6CCB" w:rsidRPr="00EF1A3D">
        <w:rPr>
          <w:rFonts w:cstheme="minorHAnsi"/>
        </w:rPr>
        <w:t xml:space="preserve">ielūgumos, brošūrās, preses relīzēs) ir </w:t>
      </w:r>
      <w:r>
        <w:rPr>
          <w:rFonts w:cstheme="minorHAnsi"/>
        </w:rPr>
        <w:t>jā</w:t>
      </w:r>
      <w:r w:rsidR="00AA6CCB" w:rsidRPr="00EF1A3D">
        <w:rPr>
          <w:rFonts w:cstheme="minorHAnsi"/>
          <w:lang w:val="lv-LV"/>
        </w:rPr>
        <w:t>iekļau</w:t>
      </w:r>
      <w:r>
        <w:rPr>
          <w:rFonts w:cstheme="minorHAnsi"/>
          <w:lang w:val="lv-LV"/>
        </w:rPr>
        <w:t>j</w:t>
      </w:r>
      <w:r w:rsidR="00AA6CCB" w:rsidRPr="00EF1A3D">
        <w:rPr>
          <w:rFonts w:cstheme="minorHAnsi"/>
        </w:rPr>
        <w:t xml:space="preserve"> rakstiska norāde uz Baltijas-Vācijas Augstskolu biroja</w:t>
      </w:r>
      <w:r w:rsidR="00AA6CCB" w:rsidRPr="00EF1A3D">
        <w:rPr>
          <w:rFonts w:cstheme="minorHAnsi"/>
          <w:lang w:val="lv-LV"/>
        </w:rPr>
        <w:t xml:space="preserve">, Vācijas Akadēmiskās </w:t>
      </w:r>
      <w:r>
        <w:rPr>
          <w:rFonts w:cstheme="minorHAnsi"/>
          <w:lang w:val="lv-LV"/>
        </w:rPr>
        <w:t>a</w:t>
      </w:r>
      <w:r w:rsidR="00AA6CCB" w:rsidRPr="00EF1A3D">
        <w:rPr>
          <w:rFonts w:cstheme="minorHAnsi"/>
          <w:lang w:val="lv-LV"/>
        </w:rPr>
        <w:t xml:space="preserve">pmaiņas </w:t>
      </w:r>
      <w:r>
        <w:rPr>
          <w:rFonts w:cstheme="minorHAnsi"/>
          <w:lang w:val="lv-LV"/>
        </w:rPr>
        <w:t>d</w:t>
      </w:r>
      <w:r w:rsidR="00AA6CCB" w:rsidRPr="00EF1A3D">
        <w:rPr>
          <w:rFonts w:cstheme="minorHAnsi"/>
          <w:lang w:val="lv-LV"/>
        </w:rPr>
        <w:t xml:space="preserve">ienesta un </w:t>
      </w:r>
      <w:r w:rsidR="00AA6CCB" w:rsidRPr="00820F4F">
        <w:rPr>
          <w:rFonts w:cstheme="minorHAnsi"/>
          <w:color w:val="000000" w:themeColor="text1"/>
          <w:lang w:val="lv-LV"/>
        </w:rPr>
        <w:t xml:space="preserve">Vācijas </w:t>
      </w:r>
      <w:r w:rsidR="00307FD8" w:rsidRPr="00820F4F">
        <w:rPr>
          <w:rFonts w:cstheme="minorHAnsi"/>
          <w:color w:val="000000" w:themeColor="text1"/>
          <w:lang w:val="lv-LV"/>
        </w:rPr>
        <w:t>Ā</w:t>
      </w:r>
      <w:r w:rsidR="00AA6CCB" w:rsidRPr="00820F4F">
        <w:rPr>
          <w:rFonts w:cstheme="minorHAnsi"/>
          <w:color w:val="000000" w:themeColor="text1"/>
          <w:lang w:val="lv-LV"/>
        </w:rPr>
        <w:t>rlietu ministrijas</w:t>
      </w:r>
      <w:r w:rsidR="00AA6CCB" w:rsidRPr="00820F4F">
        <w:rPr>
          <w:rFonts w:cstheme="minorHAnsi"/>
          <w:color w:val="000000" w:themeColor="text1"/>
        </w:rPr>
        <w:t xml:space="preserve"> atbalstu </w:t>
      </w:r>
      <w:r w:rsidR="00AA6CCB" w:rsidRPr="00EF1A3D">
        <w:rPr>
          <w:rFonts w:cstheme="minorHAnsi"/>
        </w:rPr>
        <w:t>un</w:t>
      </w:r>
      <w:r w:rsidR="00957392" w:rsidRPr="00EF1A3D">
        <w:rPr>
          <w:rFonts w:cstheme="minorHAnsi"/>
          <w:lang w:val="lv-LV"/>
        </w:rPr>
        <w:t xml:space="preserve">, ja iespējams, </w:t>
      </w:r>
      <w:r>
        <w:rPr>
          <w:rFonts w:cstheme="minorHAnsi"/>
          <w:lang w:val="lv-LV"/>
        </w:rPr>
        <w:t>to</w:t>
      </w:r>
      <w:r w:rsidR="00AA6CCB" w:rsidRPr="00EF1A3D">
        <w:rPr>
          <w:rFonts w:cstheme="minorHAnsi"/>
        </w:rPr>
        <w:t xml:space="preserve"> logo. </w:t>
      </w:r>
    </w:p>
    <w:p w14:paraId="75647182" w14:textId="2963704E" w:rsidR="00AB1665" w:rsidRPr="00EF1A3D" w:rsidRDefault="00AB1665" w:rsidP="00EF1A3D">
      <w:pPr>
        <w:autoSpaceDE w:val="0"/>
        <w:autoSpaceDN w:val="0"/>
        <w:adjustRightInd w:val="0"/>
        <w:spacing w:line="276" w:lineRule="auto"/>
        <w:ind w:right="-399"/>
        <w:jc w:val="both"/>
        <w:rPr>
          <w:rFonts w:cstheme="minorHAnsi"/>
        </w:rPr>
      </w:pPr>
    </w:p>
    <w:p w14:paraId="66D81F59" w14:textId="614E6541" w:rsidR="00AB1665" w:rsidRPr="00EF1A3D" w:rsidRDefault="00AB1665" w:rsidP="00E92A70">
      <w:pPr>
        <w:autoSpaceDE w:val="0"/>
        <w:autoSpaceDN w:val="0"/>
        <w:adjustRightInd w:val="0"/>
        <w:spacing w:line="360" w:lineRule="auto"/>
        <w:ind w:right="-399"/>
        <w:jc w:val="both"/>
        <w:rPr>
          <w:rFonts w:cstheme="minorHAnsi"/>
          <w:b/>
          <w:bCs/>
          <w:lang w:val="lv-LV"/>
        </w:rPr>
      </w:pPr>
      <w:r w:rsidRPr="00EF1A3D">
        <w:rPr>
          <w:rFonts w:cstheme="minorHAnsi"/>
          <w:b/>
          <w:bCs/>
          <w:lang w:val="lv-LV"/>
        </w:rPr>
        <w:t>6. Finanšu noteikumi</w:t>
      </w:r>
    </w:p>
    <w:p w14:paraId="6224E3B7" w14:textId="5B0CBBAE" w:rsidR="00E83465" w:rsidRPr="00EF1A3D" w:rsidRDefault="00E83465" w:rsidP="00EF1A3D">
      <w:pPr>
        <w:spacing w:line="276" w:lineRule="auto"/>
        <w:ind w:right="-399"/>
        <w:jc w:val="both"/>
        <w:rPr>
          <w:rFonts w:cstheme="minorHAnsi"/>
          <w:lang w:eastAsia="lv-LV"/>
        </w:rPr>
      </w:pPr>
      <w:r w:rsidRPr="00EF1A3D">
        <w:rPr>
          <w:rFonts w:cstheme="minorHAnsi"/>
          <w:color w:val="000000"/>
        </w:rPr>
        <w:t xml:space="preserve">Saņemtais finansējums jāizlieto ekonomiski un efektīvi. Projekta vadītājam jāvadās pēc labas finanšu pārvaldības principiem, izvērtējot ekonomisko izdevīgumu un izmaksu efektivitāti. </w:t>
      </w:r>
      <w:r w:rsidR="0009138F" w:rsidRPr="00EF1A3D">
        <w:rPr>
          <w:rFonts w:cstheme="minorHAnsi"/>
          <w:lang w:val="lv-LV" w:eastAsia="lv-LV"/>
        </w:rPr>
        <w:t>I</w:t>
      </w:r>
      <w:r w:rsidRPr="00EF1A3D">
        <w:rPr>
          <w:rFonts w:cstheme="minorHAnsi"/>
          <w:lang w:eastAsia="lv-LV"/>
        </w:rPr>
        <w:t xml:space="preserve">zvēloties pakalpojumu sniedzējus un </w:t>
      </w:r>
      <w:r w:rsidR="004D418E">
        <w:rPr>
          <w:rFonts w:cstheme="minorHAnsi"/>
          <w:lang w:eastAsia="lv-LV"/>
        </w:rPr>
        <w:t xml:space="preserve">iegādājoties </w:t>
      </w:r>
      <w:r w:rsidRPr="00EF1A3D">
        <w:rPr>
          <w:rFonts w:cstheme="minorHAnsi"/>
          <w:lang w:eastAsia="lv-LV"/>
        </w:rPr>
        <w:t>preces, jāievēro izmaksu samērīgums un preču un pakalpojumu kvalitāte.</w:t>
      </w:r>
    </w:p>
    <w:p w14:paraId="0D84390A" w14:textId="1A039F51" w:rsidR="00AB1665" w:rsidRPr="00EF1A3D" w:rsidRDefault="00AB1665" w:rsidP="00EF1A3D">
      <w:pPr>
        <w:autoSpaceDE w:val="0"/>
        <w:autoSpaceDN w:val="0"/>
        <w:adjustRightInd w:val="0"/>
        <w:spacing w:line="276" w:lineRule="auto"/>
        <w:ind w:right="-399"/>
        <w:jc w:val="both"/>
        <w:rPr>
          <w:rFonts w:cstheme="minorHAnsi"/>
          <w:b/>
          <w:bCs/>
          <w:lang w:eastAsia="lv-LV"/>
        </w:rPr>
      </w:pPr>
    </w:p>
    <w:p w14:paraId="1803A931" w14:textId="08016022" w:rsidR="00395344" w:rsidRPr="00E92A70" w:rsidRDefault="00395344" w:rsidP="00E92A70">
      <w:pPr>
        <w:autoSpaceDE w:val="0"/>
        <w:autoSpaceDN w:val="0"/>
        <w:adjustRightInd w:val="0"/>
        <w:spacing w:line="360" w:lineRule="auto"/>
        <w:ind w:right="-399"/>
        <w:jc w:val="both"/>
        <w:rPr>
          <w:rFonts w:cstheme="minorHAnsi"/>
          <w:b/>
          <w:bCs/>
          <w:lang w:val="lv-LV" w:eastAsia="lv-LV"/>
        </w:rPr>
      </w:pPr>
      <w:r w:rsidRPr="00E92A70">
        <w:rPr>
          <w:rFonts w:cstheme="minorHAnsi"/>
          <w:b/>
          <w:bCs/>
          <w:lang w:val="lv-LV" w:eastAsia="lv-LV"/>
        </w:rPr>
        <w:t>6.1. Finansējuma apjoms</w:t>
      </w:r>
    </w:p>
    <w:p w14:paraId="36197346" w14:textId="72ACAFD7" w:rsidR="00154DCC" w:rsidRPr="00EF1A3D" w:rsidRDefault="00395344" w:rsidP="00EF1A3D">
      <w:pPr>
        <w:spacing w:line="276" w:lineRule="auto"/>
        <w:ind w:right="-399"/>
        <w:jc w:val="both"/>
        <w:rPr>
          <w:rFonts w:cstheme="minorHAnsi"/>
        </w:rPr>
      </w:pPr>
      <w:r w:rsidRPr="00EF1A3D">
        <w:rPr>
          <w:rFonts w:cstheme="minorHAnsi"/>
        </w:rPr>
        <w:t>Viena projekta īstenošanai piešķir finansējum</w:t>
      </w:r>
      <w:r w:rsidRPr="00EF1A3D">
        <w:rPr>
          <w:rFonts w:cstheme="minorHAnsi"/>
          <w:lang w:val="lv-LV"/>
        </w:rPr>
        <w:t>u</w:t>
      </w:r>
      <w:r w:rsidRPr="00EF1A3D">
        <w:rPr>
          <w:rFonts w:cstheme="minorHAnsi"/>
        </w:rPr>
        <w:t xml:space="preserve"> līdz 5 000 €. </w:t>
      </w:r>
      <w:r w:rsidR="00154DCC" w:rsidRPr="00EF1A3D">
        <w:rPr>
          <w:rFonts w:cstheme="minorHAnsi"/>
        </w:rPr>
        <w:t xml:space="preserve">Finansēšanas līgumā, kas </w:t>
      </w:r>
      <w:r w:rsidR="00AF4A36">
        <w:rPr>
          <w:rFonts w:cstheme="minorHAnsi"/>
        </w:rPr>
        <w:t xml:space="preserve">tiek </w:t>
      </w:r>
      <w:r w:rsidR="00154DCC" w:rsidRPr="00EF1A3D">
        <w:rPr>
          <w:rFonts w:cstheme="minorHAnsi"/>
        </w:rPr>
        <w:t xml:space="preserve">noslēgts starp Baltijas-Vācijas Augstskolu biroju un finansējuma saņēmēju, projektam piešķirtā summa nevar tikt </w:t>
      </w:r>
      <w:r w:rsidR="00AF4A36">
        <w:rPr>
          <w:rFonts w:cstheme="minorHAnsi"/>
        </w:rPr>
        <w:t xml:space="preserve">vēlāk </w:t>
      </w:r>
      <w:r w:rsidR="00154DCC" w:rsidRPr="00EF1A3D">
        <w:rPr>
          <w:rFonts w:cstheme="minorHAnsi"/>
        </w:rPr>
        <w:t>palielināta.</w:t>
      </w:r>
    </w:p>
    <w:p w14:paraId="7E4A0F3F" w14:textId="0968228B" w:rsidR="00395344" w:rsidRPr="00EF1A3D" w:rsidRDefault="00395344" w:rsidP="00EF1A3D">
      <w:pPr>
        <w:spacing w:line="276" w:lineRule="auto"/>
        <w:ind w:right="-399"/>
        <w:jc w:val="both"/>
        <w:rPr>
          <w:rFonts w:cstheme="minorHAnsi"/>
        </w:rPr>
      </w:pPr>
    </w:p>
    <w:p w14:paraId="41F80CEC" w14:textId="223DC1C9" w:rsidR="00E738A6" w:rsidRPr="00E92A70" w:rsidRDefault="000869C5" w:rsidP="00E92A70">
      <w:pPr>
        <w:shd w:val="clear" w:color="auto" w:fill="FFFFFF"/>
        <w:tabs>
          <w:tab w:val="left" w:pos="284"/>
        </w:tabs>
        <w:spacing w:line="360" w:lineRule="auto"/>
        <w:ind w:right="-399"/>
        <w:jc w:val="both"/>
        <w:rPr>
          <w:rFonts w:cstheme="minorHAnsi"/>
          <w:b/>
          <w:bCs/>
        </w:rPr>
      </w:pPr>
      <w:r w:rsidRPr="00E92A70">
        <w:rPr>
          <w:rFonts w:cstheme="minorHAnsi"/>
          <w:b/>
          <w:bCs/>
          <w:lang w:val="lv-LV"/>
        </w:rPr>
        <w:t xml:space="preserve">6.2. </w:t>
      </w:r>
      <w:r w:rsidRPr="00E92A70">
        <w:rPr>
          <w:rFonts w:cstheme="minorHAnsi"/>
          <w:b/>
          <w:bCs/>
        </w:rPr>
        <w:t>Maksāšanas kārtība</w:t>
      </w:r>
    </w:p>
    <w:p w14:paraId="4043564A" w14:textId="78960ABA" w:rsidR="003664EC" w:rsidRPr="00EF1A3D" w:rsidRDefault="00586269" w:rsidP="00EF1A3D">
      <w:pPr>
        <w:spacing w:line="276" w:lineRule="auto"/>
        <w:ind w:right="-399"/>
        <w:jc w:val="both"/>
        <w:rPr>
          <w:rFonts w:cstheme="minorHAnsi"/>
        </w:rPr>
      </w:pPr>
      <w:r>
        <w:rPr>
          <w:rFonts w:cstheme="minorHAnsi"/>
        </w:rPr>
        <w:t>Līgumā noteiktā projekta finansēšanas perioda ietvaros</w:t>
      </w:r>
      <w:r w:rsidR="00D21372" w:rsidRPr="00EF1A3D">
        <w:rPr>
          <w:rFonts w:cstheme="minorHAnsi"/>
        </w:rPr>
        <w:t xml:space="preserve"> projekta vadītājs pēc vajadzības Baltijas-Vācijas Augstskolu birojam var pieprasīt piešķirto finansējumu.</w:t>
      </w:r>
      <w:r w:rsidR="00D21372" w:rsidRPr="00EF1A3D">
        <w:rPr>
          <w:rFonts w:cstheme="minorHAnsi"/>
          <w:lang w:val="lv-LV"/>
        </w:rPr>
        <w:t xml:space="preserve"> </w:t>
      </w:r>
      <w:r w:rsidR="00D21372" w:rsidRPr="00EF1A3D">
        <w:rPr>
          <w:rFonts w:cstheme="minorHAnsi"/>
        </w:rPr>
        <w:t>Projekta vadītājs vismaz 3 nedēļas pirms nepieciešams finansējums iesniedz Baltijas-Vācijas Augstskolu birojam avansa rēķinu.</w:t>
      </w:r>
      <w:r w:rsidR="00D21372" w:rsidRPr="00EF1A3D">
        <w:rPr>
          <w:rFonts w:cstheme="minorHAnsi"/>
          <w:lang w:val="lv-LV"/>
        </w:rPr>
        <w:t xml:space="preserve"> </w:t>
      </w:r>
      <w:r w:rsidR="003664EC" w:rsidRPr="00EF1A3D">
        <w:rPr>
          <w:rFonts w:cstheme="minorHAnsi"/>
        </w:rPr>
        <w:t>Pieprasītais finansējums ir jāiztērē 6 nedēļu laikā</w:t>
      </w:r>
      <w:r>
        <w:rPr>
          <w:rFonts w:cstheme="minorHAnsi"/>
        </w:rPr>
        <w:t xml:space="preserve"> no brīža, kad Baltijas-Vācijas Augstskolu birojs to </w:t>
      </w:r>
      <w:r>
        <w:rPr>
          <w:rFonts w:cstheme="minorHAnsi"/>
        </w:rPr>
        <w:lastRenderedPageBreak/>
        <w:t>ir izmaksājis</w:t>
      </w:r>
      <w:r w:rsidR="003664EC" w:rsidRPr="00EF1A3D">
        <w:rPr>
          <w:rFonts w:cstheme="minorHAnsi"/>
        </w:rPr>
        <w:t xml:space="preserve">. Tas nozīmē, ka </w:t>
      </w:r>
      <w:r w:rsidR="00775371">
        <w:rPr>
          <w:rFonts w:cstheme="minorHAnsi"/>
        </w:rPr>
        <w:t>ik</w:t>
      </w:r>
      <w:r w:rsidR="003664EC" w:rsidRPr="00EF1A3D">
        <w:rPr>
          <w:rFonts w:cstheme="minorHAnsi"/>
        </w:rPr>
        <w:t xml:space="preserve"> reizi </w:t>
      </w:r>
      <w:r w:rsidR="00775371">
        <w:rPr>
          <w:rFonts w:cstheme="minorHAnsi"/>
        </w:rPr>
        <w:t>atļauts</w:t>
      </w:r>
      <w:r w:rsidR="003664EC" w:rsidRPr="00EF1A3D">
        <w:rPr>
          <w:rFonts w:cstheme="minorHAnsi"/>
        </w:rPr>
        <w:t xml:space="preserve"> pieprasīt tikai tik lielu finansējuma summu, kas nepieciešama šim 6 nedēļu laika posmam. </w:t>
      </w:r>
    </w:p>
    <w:p w14:paraId="0FD5070A" w14:textId="5BBBE54F" w:rsidR="008162ED" w:rsidRPr="00EF1A3D" w:rsidRDefault="008162ED" w:rsidP="00E05B1A">
      <w:pPr>
        <w:spacing w:before="240" w:line="276" w:lineRule="auto"/>
        <w:ind w:right="-399"/>
        <w:jc w:val="both"/>
        <w:rPr>
          <w:rFonts w:cstheme="minorHAnsi"/>
        </w:rPr>
      </w:pPr>
      <w:r w:rsidRPr="00EF1A3D">
        <w:rPr>
          <w:rFonts w:cstheme="minorHAnsi"/>
        </w:rPr>
        <w:t xml:space="preserve">Ja </w:t>
      </w:r>
      <w:r w:rsidRPr="00EF1A3D">
        <w:rPr>
          <w:rFonts w:cstheme="minorHAnsi"/>
          <w:lang w:val="lv-LV"/>
        </w:rPr>
        <w:t xml:space="preserve">projekta vadītājs </w:t>
      </w:r>
      <w:r w:rsidRPr="00EF1A3D">
        <w:rPr>
          <w:rFonts w:cstheme="minorHAnsi"/>
        </w:rPr>
        <w:t xml:space="preserve">paredz, ka 6 nedēļu laikā līdzekļi netiks iztērēti, </w:t>
      </w:r>
      <w:r w:rsidRPr="00EF1A3D">
        <w:rPr>
          <w:rFonts w:cstheme="minorHAnsi"/>
          <w:lang w:val="lv-LV"/>
        </w:rPr>
        <w:t>savlaicīga</w:t>
      </w:r>
      <w:r w:rsidRPr="00EF1A3D">
        <w:rPr>
          <w:rFonts w:cstheme="minorHAnsi"/>
        </w:rPr>
        <w:t xml:space="preserve"> konsultā</w:t>
      </w:r>
      <w:r w:rsidRPr="00EF1A3D">
        <w:rPr>
          <w:rFonts w:cstheme="minorHAnsi"/>
          <w:lang w:val="lv-LV"/>
        </w:rPr>
        <w:t>cija</w:t>
      </w:r>
      <w:r w:rsidRPr="00EF1A3D">
        <w:rPr>
          <w:rFonts w:cstheme="minorHAnsi"/>
        </w:rPr>
        <w:t xml:space="preserve"> ar Baltijas-Vācijas Augstskolu biroju</w:t>
      </w:r>
      <w:r w:rsidRPr="00EF1A3D">
        <w:rPr>
          <w:rFonts w:cstheme="minorHAnsi"/>
          <w:lang w:val="lv-LV"/>
        </w:rPr>
        <w:t xml:space="preserve"> ir obligāta</w:t>
      </w:r>
      <w:r w:rsidRPr="00EF1A3D">
        <w:rPr>
          <w:rFonts w:cstheme="minorHAnsi"/>
        </w:rPr>
        <w:t>. Par līdzekļiem, kas pēc 6 nedēļu termiņa beigām nav iztērēti atbilstoši mērķim, kā arī nav atmaksāti Baltijas-Vācijas Augstskolu birojam,</w:t>
      </w:r>
      <w:r w:rsidR="00F64612">
        <w:rPr>
          <w:rFonts w:cstheme="minorHAnsi"/>
        </w:rPr>
        <w:t xml:space="preserve"> parasti</w:t>
      </w:r>
      <w:r w:rsidRPr="00EF1A3D">
        <w:rPr>
          <w:rFonts w:cstheme="minorHAnsi"/>
        </w:rPr>
        <w:t xml:space="preserve"> jāmaksā soda procenti. Īpašos gadījumos iespējams izvairīties no soda procentu maksāšanas vai naudas atmaksas (piem., ja projekta vadītājs nav atbildīgs par apstākļiem, kas ietekmējuši līdzekļu patēriņa kavējumu).</w:t>
      </w:r>
    </w:p>
    <w:p w14:paraId="1813BE28" w14:textId="77777777" w:rsidR="00F67BD8" w:rsidRPr="00EF1A3D" w:rsidRDefault="00F67BD8" w:rsidP="00E05B1A">
      <w:pPr>
        <w:spacing w:before="240" w:line="276" w:lineRule="auto"/>
        <w:ind w:right="-399"/>
        <w:jc w:val="both"/>
        <w:rPr>
          <w:rFonts w:cstheme="minorHAnsi"/>
          <w:highlight w:val="yellow"/>
        </w:rPr>
      </w:pPr>
      <w:r w:rsidRPr="00EF1A3D">
        <w:rPr>
          <w:rFonts w:cstheme="minorHAnsi"/>
        </w:rPr>
        <w:t>Drīkst izrakstīt arī pēcapmaksas rēķinus, t. i., par izdevumiem pagātnē.</w:t>
      </w:r>
      <w:r w:rsidRPr="00EF1A3D">
        <w:rPr>
          <w:rFonts w:cstheme="minorHAnsi"/>
          <w:lang w:val="lv-LV"/>
        </w:rPr>
        <w:t xml:space="preserve"> </w:t>
      </w:r>
      <w:r w:rsidRPr="00EF1A3D">
        <w:rPr>
          <w:rFonts w:cstheme="minorHAnsi"/>
        </w:rPr>
        <w:t xml:space="preserve">Par atlikušo summu, ņemot vērā projekta faktiskos izdevumus, finansējuma saņēmējs izraksta Baltijas-Vācijas Augstskolu birojam pēdējo rēķinu, kurš tiek apmaksāts līgumā norādītajā termiņā, ar nosacījumu, ka visi prasītie projekta noslēguma atskaites dokumenti ir sastādīti korekti, ir pievienoti visi nepieciešamie izdevumus apliecinošie dokumenti un projekta noslēguma atskaite ir apstiprināta. </w:t>
      </w:r>
    </w:p>
    <w:p w14:paraId="3CD9F354" w14:textId="4872C139" w:rsidR="000F1364" w:rsidRPr="00EF1A3D" w:rsidRDefault="000F1364" w:rsidP="00EF1A3D">
      <w:pPr>
        <w:shd w:val="clear" w:color="auto" w:fill="FFFFFF"/>
        <w:tabs>
          <w:tab w:val="left" w:pos="284"/>
        </w:tabs>
        <w:spacing w:line="276" w:lineRule="auto"/>
        <w:ind w:right="-399"/>
        <w:jc w:val="both"/>
        <w:rPr>
          <w:rFonts w:cstheme="minorHAnsi"/>
        </w:rPr>
      </w:pPr>
    </w:p>
    <w:p w14:paraId="1A3299AA" w14:textId="7D1D0473" w:rsidR="000869C5" w:rsidRPr="00E92A70" w:rsidRDefault="00AF6D13" w:rsidP="00E92A70">
      <w:pPr>
        <w:shd w:val="clear" w:color="auto" w:fill="FFFFFF"/>
        <w:tabs>
          <w:tab w:val="left" w:pos="284"/>
        </w:tabs>
        <w:spacing w:line="360" w:lineRule="auto"/>
        <w:ind w:right="-399"/>
        <w:jc w:val="both"/>
        <w:rPr>
          <w:rFonts w:cstheme="minorHAnsi"/>
          <w:b/>
          <w:bCs/>
          <w:lang w:val="lv-LV"/>
        </w:rPr>
      </w:pPr>
      <w:r w:rsidRPr="00E92A70">
        <w:rPr>
          <w:rFonts w:cstheme="minorHAnsi"/>
          <w:b/>
          <w:bCs/>
          <w:lang w:val="lv-LV"/>
        </w:rPr>
        <w:t>6.3. Līdzfinansējums</w:t>
      </w:r>
    </w:p>
    <w:p w14:paraId="5C94D713" w14:textId="377DACBA" w:rsidR="00AF6D13" w:rsidRPr="00EF1A3D" w:rsidRDefault="00AF6D13" w:rsidP="00EF1A3D">
      <w:pPr>
        <w:shd w:val="clear" w:color="auto" w:fill="FFFFFF"/>
        <w:tabs>
          <w:tab w:val="left" w:pos="284"/>
        </w:tabs>
        <w:spacing w:line="276" w:lineRule="auto"/>
        <w:ind w:right="-399"/>
        <w:jc w:val="both"/>
        <w:rPr>
          <w:rFonts w:cstheme="minorHAnsi"/>
          <w:lang w:val="lv-LV"/>
        </w:rPr>
      </w:pPr>
      <w:r w:rsidRPr="00EF1A3D">
        <w:rPr>
          <w:rFonts w:cstheme="minorHAnsi"/>
          <w:lang w:val="lv-LV"/>
        </w:rPr>
        <w:t xml:space="preserve">Finansēšana no pašu vai </w:t>
      </w:r>
      <w:r w:rsidRPr="00820F4F">
        <w:rPr>
          <w:rFonts w:cstheme="minorHAnsi"/>
          <w:lang w:val="lv-LV"/>
        </w:rPr>
        <w:t>treš</w:t>
      </w:r>
      <w:r w:rsidR="00F36504" w:rsidRPr="00820F4F">
        <w:rPr>
          <w:rFonts w:cstheme="minorHAnsi"/>
          <w:lang w:val="lv-LV"/>
        </w:rPr>
        <w:t>o</w:t>
      </w:r>
      <w:r w:rsidRPr="00820F4F">
        <w:rPr>
          <w:rFonts w:cstheme="minorHAnsi"/>
          <w:lang w:val="lv-LV"/>
        </w:rPr>
        <w:t xml:space="preserve"> pu</w:t>
      </w:r>
      <w:r w:rsidR="00F36504" w:rsidRPr="00820F4F">
        <w:rPr>
          <w:rFonts w:cstheme="minorHAnsi"/>
          <w:lang w:val="lv-LV"/>
        </w:rPr>
        <w:t>šu</w:t>
      </w:r>
      <w:r w:rsidRPr="00820F4F">
        <w:rPr>
          <w:rFonts w:cstheme="minorHAnsi"/>
          <w:lang w:val="lv-LV"/>
        </w:rPr>
        <w:t xml:space="preserve"> līdzekļiem</w:t>
      </w:r>
      <w:r w:rsidRPr="00EF1A3D">
        <w:rPr>
          <w:rFonts w:cstheme="minorHAnsi"/>
          <w:lang w:val="lv-LV"/>
        </w:rPr>
        <w:t xml:space="preserve"> </w:t>
      </w:r>
      <w:r w:rsidR="00F36504" w:rsidRPr="00EF1A3D">
        <w:rPr>
          <w:rFonts w:cstheme="minorHAnsi"/>
          <w:lang w:val="lv-LV"/>
        </w:rPr>
        <w:t xml:space="preserve">tiek atzinīgi vērtēta. </w:t>
      </w:r>
      <w:r w:rsidR="005C10D2">
        <w:rPr>
          <w:rFonts w:cstheme="minorHAnsi"/>
          <w:lang w:val="lv-LV"/>
        </w:rPr>
        <w:t>Pieteikuma iesniedzēja pārstāvētās institūcijas vai cita projekta partnera l</w:t>
      </w:r>
      <w:r w:rsidR="00F36504" w:rsidRPr="00EF1A3D">
        <w:rPr>
          <w:rFonts w:cstheme="minorHAnsi"/>
        </w:rPr>
        <w:t xml:space="preserve">īdzfinansējums nav obligāta prasība, </w:t>
      </w:r>
      <w:r w:rsidR="00F36504" w:rsidRPr="00EF1A3D">
        <w:rPr>
          <w:rFonts w:cstheme="minorHAnsi"/>
          <w:lang w:val="lv-LV"/>
        </w:rPr>
        <w:t xml:space="preserve">bet </w:t>
      </w:r>
      <w:r w:rsidR="000D23E6" w:rsidRPr="006078F4">
        <w:rPr>
          <w:rFonts w:cstheme="minorHAnsi"/>
          <w:lang w:val="lv-LV"/>
        </w:rPr>
        <w:t>tas ir vēlams</w:t>
      </w:r>
      <w:r w:rsidR="00F36504" w:rsidRPr="00EF1A3D">
        <w:rPr>
          <w:rFonts w:cstheme="minorHAnsi"/>
          <w:lang w:val="lv-LV"/>
        </w:rPr>
        <w:t>. J</w:t>
      </w:r>
      <w:r w:rsidR="00F36504" w:rsidRPr="00EF1A3D">
        <w:rPr>
          <w:rFonts w:cstheme="minorHAnsi"/>
        </w:rPr>
        <w:t xml:space="preserve">ārēķinās, ka no Baltijas-Vācijas Augstskolu biroja </w:t>
      </w:r>
      <w:r w:rsidR="00F12F20">
        <w:rPr>
          <w:rFonts w:cstheme="minorHAnsi"/>
        </w:rPr>
        <w:t>piešķirtajiem līdzekļiem</w:t>
      </w:r>
      <w:r w:rsidR="00F36504" w:rsidRPr="00EF1A3D">
        <w:rPr>
          <w:rFonts w:cstheme="minorHAnsi"/>
        </w:rPr>
        <w:t xml:space="preserve"> noteikta veida izdevumi nevar tikt finansēti</w:t>
      </w:r>
      <w:r w:rsidR="00F36504" w:rsidRPr="00EF1A3D">
        <w:rPr>
          <w:rFonts w:cstheme="minorHAnsi"/>
          <w:lang w:val="lv-LV"/>
        </w:rPr>
        <w:t>. N</w:t>
      </w:r>
      <w:r w:rsidR="00F36504" w:rsidRPr="00EF1A3D">
        <w:rPr>
          <w:rFonts w:cstheme="minorHAnsi"/>
        </w:rPr>
        <w:t>eattiecinām</w:t>
      </w:r>
      <w:r w:rsidR="00F12F20">
        <w:rPr>
          <w:rFonts w:cstheme="minorHAnsi"/>
        </w:rPr>
        <w:t>ās</w:t>
      </w:r>
      <w:r w:rsidR="00F36504" w:rsidRPr="00EF1A3D">
        <w:rPr>
          <w:rFonts w:cstheme="minorHAnsi"/>
        </w:rPr>
        <w:t xml:space="preserve"> izmaks</w:t>
      </w:r>
      <w:r w:rsidR="00F12F20">
        <w:rPr>
          <w:rFonts w:cstheme="minorHAnsi"/>
        </w:rPr>
        <w:t>as</w:t>
      </w:r>
      <w:r w:rsidR="00F36504" w:rsidRPr="00EF1A3D">
        <w:rPr>
          <w:rFonts w:cstheme="minorHAnsi"/>
        </w:rPr>
        <w:t xml:space="preserve"> </w:t>
      </w:r>
      <w:r w:rsidR="00F12F20">
        <w:rPr>
          <w:rFonts w:cstheme="minorHAnsi"/>
        </w:rPr>
        <w:t xml:space="preserve">ir </w:t>
      </w:r>
      <w:r w:rsidR="00F36504" w:rsidRPr="00EF1A3D">
        <w:rPr>
          <w:rFonts w:cstheme="minorHAnsi"/>
        </w:rPr>
        <w:t>uzskaitī</w:t>
      </w:r>
      <w:r w:rsidR="00F12F20">
        <w:rPr>
          <w:rFonts w:cstheme="minorHAnsi"/>
        </w:rPr>
        <w:t>tas</w:t>
      </w:r>
      <w:r w:rsidR="00F36504" w:rsidRPr="00EF1A3D">
        <w:rPr>
          <w:rFonts w:cstheme="minorHAnsi"/>
        </w:rPr>
        <w:t xml:space="preserve"> vadlīniju 10. </w:t>
      </w:r>
      <w:r w:rsidR="00F12F20">
        <w:rPr>
          <w:rFonts w:cstheme="minorHAnsi"/>
        </w:rPr>
        <w:t>p</w:t>
      </w:r>
      <w:r w:rsidR="00F36504" w:rsidRPr="00EF1A3D">
        <w:rPr>
          <w:rFonts w:cstheme="minorHAnsi"/>
        </w:rPr>
        <w:t>unktā</w:t>
      </w:r>
      <w:r w:rsidR="00F36504" w:rsidRPr="00EF1A3D">
        <w:rPr>
          <w:rFonts w:cstheme="minorHAnsi"/>
          <w:lang w:val="lv-LV"/>
        </w:rPr>
        <w:t xml:space="preserve">. </w:t>
      </w:r>
      <w:r w:rsidR="00411FA4" w:rsidRPr="00EF1A3D">
        <w:rPr>
          <w:rFonts w:cstheme="minorHAnsi"/>
        </w:rPr>
        <w:t xml:space="preserve">Līdz ar to projekta īstenotājam tā īstenošanā </w:t>
      </w:r>
      <w:r w:rsidR="00D70128">
        <w:rPr>
          <w:rFonts w:cstheme="minorHAnsi"/>
        </w:rPr>
        <w:t xml:space="preserve">iespējams </w:t>
      </w:r>
      <w:r w:rsidR="00411FA4" w:rsidRPr="00EF1A3D">
        <w:rPr>
          <w:rFonts w:cstheme="minorHAnsi"/>
        </w:rPr>
        <w:t xml:space="preserve">ir jāiegulda </w:t>
      </w:r>
      <w:r w:rsidR="00D70128">
        <w:rPr>
          <w:rFonts w:cstheme="minorHAnsi"/>
        </w:rPr>
        <w:t xml:space="preserve">arī </w:t>
      </w:r>
      <w:r w:rsidR="00411FA4" w:rsidRPr="00EF1A3D">
        <w:rPr>
          <w:rFonts w:cstheme="minorHAnsi"/>
        </w:rPr>
        <w:t>savi resursi. Ja 10. punktā minēto izdevumu segšanai ir plānots līdzfinansējums no citiem finanšu avotiem, tas ir obligāti jāuzrāda finansēšanas plānā, norādot, kādas pozīcijas no šiem līdzekļiem tiks finansētas.</w:t>
      </w:r>
      <w:r w:rsidR="00411FA4" w:rsidRPr="00EF1A3D">
        <w:rPr>
          <w:rFonts w:cstheme="minorHAnsi"/>
          <w:lang w:val="lv-LV"/>
        </w:rPr>
        <w:t xml:space="preserve"> </w:t>
      </w:r>
    </w:p>
    <w:p w14:paraId="20E8E5AE" w14:textId="21C0156F" w:rsidR="007934F5" w:rsidRPr="00EF1A3D" w:rsidRDefault="007934F5" w:rsidP="00EF1A3D">
      <w:pPr>
        <w:shd w:val="clear" w:color="auto" w:fill="FFFFFF"/>
        <w:tabs>
          <w:tab w:val="left" w:pos="284"/>
        </w:tabs>
        <w:spacing w:line="276" w:lineRule="auto"/>
        <w:ind w:right="-399"/>
        <w:jc w:val="both"/>
        <w:rPr>
          <w:rFonts w:cstheme="minorHAnsi"/>
          <w:lang w:val="lv-LV"/>
        </w:rPr>
      </w:pPr>
    </w:p>
    <w:p w14:paraId="61031944" w14:textId="1E900952" w:rsidR="007934F5" w:rsidRPr="00820F4F" w:rsidRDefault="007934F5" w:rsidP="00E92A70">
      <w:pPr>
        <w:shd w:val="clear" w:color="auto" w:fill="FFFFFF"/>
        <w:tabs>
          <w:tab w:val="left" w:pos="284"/>
        </w:tabs>
        <w:spacing w:line="360" w:lineRule="auto"/>
        <w:ind w:right="-399"/>
        <w:jc w:val="both"/>
        <w:rPr>
          <w:rFonts w:cstheme="minorHAnsi"/>
          <w:b/>
          <w:bCs/>
        </w:rPr>
      </w:pPr>
      <w:r w:rsidRPr="00820F4F">
        <w:rPr>
          <w:rFonts w:cstheme="minorHAnsi"/>
          <w:b/>
          <w:bCs/>
          <w:lang w:val="lv-LV"/>
        </w:rPr>
        <w:t xml:space="preserve">6.4. </w:t>
      </w:r>
      <w:r w:rsidRPr="00820F4F">
        <w:rPr>
          <w:rFonts w:cstheme="minorHAnsi"/>
          <w:b/>
          <w:bCs/>
        </w:rPr>
        <w:t>Divkārša finansējuma aizliegums</w:t>
      </w:r>
    </w:p>
    <w:p w14:paraId="343F313E" w14:textId="77777777" w:rsidR="007934F5" w:rsidRPr="00EF1A3D" w:rsidRDefault="007934F5" w:rsidP="00EF1A3D">
      <w:pPr>
        <w:spacing w:line="276" w:lineRule="auto"/>
        <w:ind w:right="-399"/>
        <w:jc w:val="both"/>
        <w:rPr>
          <w:rFonts w:cstheme="minorHAnsi"/>
        </w:rPr>
      </w:pPr>
      <w:r w:rsidRPr="00EF1A3D">
        <w:rPr>
          <w:rFonts w:cstheme="minorHAnsi"/>
        </w:rPr>
        <w:t>Viena un tā pati projekta aktivitāte nevar tikt finansēta no vairākiem finansējuma avotiem.</w:t>
      </w:r>
    </w:p>
    <w:p w14:paraId="16C262F0" w14:textId="0AC5DB68" w:rsidR="007934F5" w:rsidRPr="00EF1A3D" w:rsidRDefault="007934F5" w:rsidP="00EF1A3D">
      <w:pPr>
        <w:shd w:val="clear" w:color="auto" w:fill="FFFFFF"/>
        <w:tabs>
          <w:tab w:val="left" w:pos="284"/>
        </w:tabs>
        <w:spacing w:line="276" w:lineRule="auto"/>
        <w:ind w:right="-399"/>
        <w:jc w:val="both"/>
        <w:rPr>
          <w:rFonts w:cstheme="minorHAnsi"/>
        </w:rPr>
      </w:pPr>
    </w:p>
    <w:p w14:paraId="637ED901" w14:textId="5C4C4203" w:rsidR="007934F5" w:rsidRPr="00820F4F" w:rsidRDefault="007934F5" w:rsidP="00E92A70">
      <w:pPr>
        <w:shd w:val="clear" w:color="auto" w:fill="FFFFFF"/>
        <w:tabs>
          <w:tab w:val="left" w:pos="284"/>
        </w:tabs>
        <w:spacing w:line="360" w:lineRule="auto"/>
        <w:ind w:right="-399"/>
        <w:jc w:val="both"/>
        <w:rPr>
          <w:rFonts w:cstheme="minorHAnsi"/>
          <w:b/>
          <w:bCs/>
        </w:rPr>
      </w:pPr>
      <w:r w:rsidRPr="00820F4F">
        <w:rPr>
          <w:rFonts w:cstheme="minorHAnsi"/>
          <w:b/>
          <w:bCs/>
          <w:lang w:val="lv-LV"/>
        </w:rPr>
        <w:t xml:space="preserve">6.5. </w:t>
      </w:r>
      <w:r w:rsidRPr="00820F4F">
        <w:rPr>
          <w:rFonts w:cstheme="minorHAnsi"/>
          <w:b/>
          <w:bCs/>
        </w:rPr>
        <w:t>Aizliegums saņemt finansējumu ar atpakaļejošu spēku</w:t>
      </w:r>
    </w:p>
    <w:p w14:paraId="24051CC4" w14:textId="6B5830D6" w:rsidR="002A56CF" w:rsidRPr="00EF1A3D" w:rsidRDefault="002A56CF" w:rsidP="00EF1A3D">
      <w:pPr>
        <w:spacing w:line="276" w:lineRule="auto"/>
        <w:ind w:right="-399"/>
        <w:jc w:val="both"/>
        <w:rPr>
          <w:rFonts w:cstheme="minorHAnsi"/>
        </w:rPr>
      </w:pPr>
      <w:r w:rsidRPr="00EF1A3D">
        <w:rPr>
          <w:rFonts w:cstheme="minorHAnsi"/>
        </w:rPr>
        <w:t>Finansējums aktivitātēm</w:t>
      </w:r>
      <w:r w:rsidR="00D70128">
        <w:rPr>
          <w:rFonts w:cstheme="minorHAnsi"/>
        </w:rPr>
        <w:t>, kas jau īstenotas</w:t>
      </w:r>
      <w:r w:rsidRPr="00EF1A3D">
        <w:rPr>
          <w:rFonts w:cstheme="minorHAnsi"/>
        </w:rPr>
        <w:t xml:space="preserve"> pirms projekta pieteikuma apstiprināšanas</w:t>
      </w:r>
      <w:r w:rsidR="00D70128">
        <w:rPr>
          <w:rFonts w:cstheme="minorHAnsi"/>
        </w:rPr>
        <w:t>,</w:t>
      </w:r>
      <w:r w:rsidRPr="00EF1A3D">
        <w:rPr>
          <w:rFonts w:cstheme="minorHAnsi"/>
        </w:rPr>
        <w:t xml:space="preserve"> ar atpakaļejošu spēku netiek piešķirts.</w:t>
      </w:r>
    </w:p>
    <w:p w14:paraId="748D4FEB" w14:textId="53E4D4E3" w:rsidR="007934F5" w:rsidRPr="00EF1A3D" w:rsidRDefault="007934F5" w:rsidP="00EF1A3D">
      <w:pPr>
        <w:shd w:val="clear" w:color="auto" w:fill="FFFFFF"/>
        <w:tabs>
          <w:tab w:val="left" w:pos="284"/>
        </w:tabs>
        <w:spacing w:line="276" w:lineRule="auto"/>
        <w:ind w:right="-399"/>
        <w:jc w:val="both"/>
        <w:rPr>
          <w:rFonts w:cstheme="minorHAnsi"/>
          <w:b/>
          <w:bCs/>
          <w:i/>
          <w:iCs/>
        </w:rPr>
      </w:pPr>
    </w:p>
    <w:p w14:paraId="346662B8" w14:textId="4EB02CD9" w:rsidR="002A56CF" w:rsidRPr="00EF1A3D" w:rsidRDefault="002A56CF" w:rsidP="00EF1A3D">
      <w:pPr>
        <w:pStyle w:val="Heading2"/>
        <w:spacing w:before="0" w:line="276" w:lineRule="auto"/>
        <w:ind w:right="-399"/>
        <w:jc w:val="both"/>
        <w:rPr>
          <w:rFonts w:asciiTheme="minorHAnsi" w:hAnsiTheme="minorHAnsi" w:cstheme="minorHAnsi"/>
          <w:b/>
          <w:bCs/>
          <w:iCs/>
          <w:color w:val="000000" w:themeColor="text1"/>
          <w:sz w:val="24"/>
          <w:szCs w:val="24"/>
        </w:rPr>
      </w:pPr>
      <w:r w:rsidRPr="00EF1A3D">
        <w:rPr>
          <w:rFonts w:asciiTheme="minorHAnsi" w:hAnsiTheme="minorHAnsi" w:cstheme="minorHAnsi"/>
          <w:b/>
          <w:bCs/>
          <w:iCs/>
          <w:color w:val="000000" w:themeColor="text1"/>
          <w:sz w:val="24"/>
          <w:szCs w:val="24"/>
          <w:lang w:val="lv-LV"/>
        </w:rPr>
        <w:t xml:space="preserve">7. </w:t>
      </w:r>
      <w:r w:rsidRPr="00EF1A3D">
        <w:rPr>
          <w:rFonts w:asciiTheme="minorHAnsi" w:hAnsiTheme="minorHAnsi" w:cstheme="minorHAnsi"/>
          <w:b/>
          <w:bCs/>
          <w:iCs/>
          <w:color w:val="000000" w:themeColor="text1"/>
          <w:sz w:val="24"/>
          <w:szCs w:val="24"/>
        </w:rPr>
        <w:t>Izdevumi, kas var tikt finansēti no Baltijas-Vācijas Augstskolu biroja piešķirtajiem līdzekļiem</w:t>
      </w:r>
    </w:p>
    <w:p w14:paraId="57B55EF1" w14:textId="640822C8" w:rsidR="002A56CF" w:rsidRPr="00EF1A3D" w:rsidRDefault="002A56CF" w:rsidP="00E92A70">
      <w:pPr>
        <w:rPr>
          <w:rFonts w:cstheme="minorHAnsi"/>
        </w:rPr>
      </w:pPr>
    </w:p>
    <w:p w14:paraId="272B4DB1" w14:textId="7F3308E8" w:rsidR="002A56CF" w:rsidRPr="00EF1A3D" w:rsidRDefault="002715A9" w:rsidP="00EF1A3D">
      <w:pPr>
        <w:pStyle w:val="ListParagraph"/>
        <w:numPr>
          <w:ilvl w:val="0"/>
          <w:numId w:val="6"/>
        </w:numPr>
        <w:spacing w:line="276" w:lineRule="auto"/>
        <w:rPr>
          <w:rFonts w:cstheme="minorHAnsi"/>
          <w:lang w:val="lv-LV"/>
        </w:rPr>
      </w:pPr>
      <w:r w:rsidRPr="00EF1A3D">
        <w:rPr>
          <w:rFonts w:cstheme="minorHAnsi"/>
          <w:lang w:val="lv-LV"/>
        </w:rPr>
        <w:t>Ceļa izdevumi</w:t>
      </w:r>
      <w:r w:rsidR="00D42E7C">
        <w:rPr>
          <w:rFonts w:cstheme="minorHAnsi"/>
          <w:lang w:val="lv-LV"/>
        </w:rPr>
        <w:t>:</w:t>
      </w:r>
    </w:p>
    <w:p w14:paraId="67D41872" w14:textId="315676B5" w:rsidR="002715A9" w:rsidRPr="00EF1A3D" w:rsidRDefault="00D42E7C" w:rsidP="00E92A70">
      <w:pPr>
        <w:pStyle w:val="ListParagraph"/>
        <w:numPr>
          <w:ilvl w:val="0"/>
          <w:numId w:val="7"/>
        </w:numPr>
        <w:spacing w:line="276" w:lineRule="auto"/>
        <w:ind w:right="-334"/>
        <w:jc w:val="both"/>
        <w:rPr>
          <w:rFonts w:cstheme="minorHAnsi"/>
          <w:lang w:val="lv-LV"/>
        </w:rPr>
      </w:pPr>
      <w:r>
        <w:rPr>
          <w:rFonts w:cstheme="minorHAnsi"/>
        </w:rPr>
        <w:t>p</w:t>
      </w:r>
      <w:r w:rsidR="002715A9" w:rsidRPr="00EF1A3D">
        <w:rPr>
          <w:rFonts w:cstheme="minorHAnsi"/>
        </w:rPr>
        <w:t>rojekta dalībniekiem no Baltijas valstīm, braucot uz Vāciju</w:t>
      </w:r>
      <w:r>
        <w:rPr>
          <w:rFonts w:cstheme="minorHAnsi"/>
        </w:rPr>
        <w:t>,</w:t>
      </w:r>
      <w:r w:rsidR="002715A9" w:rsidRPr="00EF1A3D">
        <w:rPr>
          <w:rFonts w:cstheme="minorHAnsi"/>
          <w:lang w:val="lv-LV"/>
        </w:rPr>
        <w:t xml:space="preserve"> un projekta dalībniekiem no Vācijas</w:t>
      </w:r>
      <w:r>
        <w:rPr>
          <w:rFonts w:cstheme="minorHAnsi"/>
          <w:lang w:val="lv-LV"/>
        </w:rPr>
        <w:t>,</w:t>
      </w:r>
      <w:r w:rsidR="002715A9" w:rsidRPr="00EF1A3D">
        <w:rPr>
          <w:rFonts w:cstheme="minorHAnsi"/>
          <w:lang w:val="lv-LV"/>
        </w:rPr>
        <w:t xml:space="preserve"> braucot uz Baltijas valstīm (</w:t>
      </w:r>
      <w:r w:rsidR="002715A9" w:rsidRPr="00EF1A3D">
        <w:rPr>
          <w:rFonts w:cstheme="minorHAnsi"/>
        </w:rPr>
        <w:t xml:space="preserve">skatīt vadlīniju </w:t>
      </w:r>
      <w:r w:rsidR="002715A9" w:rsidRPr="00EF1A3D">
        <w:rPr>
          <w:rFonts w:cstheme="minorHAnsi"/>
          <w:lang w:val="lv-LV"/>
        </w:rPr>
        <w:t>8</w:t>
      </w:r>
      <w:r w:rsidR="002715A9" w:rsidRPr="00EF1A3D">
        <w:rPr>
          <w:rFonts w:cstheme="minorHAnsi"/>
        </w:rPr>
        <w:t>.1. punktu</w:t>
      </w:r>
      <w:r w:rsidR="002715A9" w:rsidRPr="00EF1A3D">
        <w:rPr>
          <w:rFonts w:cstheme="minorHAnsi"/>
          <w:lang w:val="lv-LV"/>
        </w:rPr>
        <w:t>)</w:t>
      </w:r>
      <w:r>
        <w:rPr>
          <w:rFonts w:cstheme="minorHAnsi"/>
          <w:lang w:val="lv-LV"/>
        </w:rPr>
        <w:t>;</w:t>
      </w:r>
    </w:p>
    <w:p w14:paraId="4FF739C3" w14:textId="5D14C60F" w:rsidR="002715A9" w:rsidRPr="00EF1A3D" w:rsidRDefault="00D42E7C" w:rsidP="00EF1A3D">
      <w:pPr>
        <w:pStyle w:val="ListParagraph"/>
        <w:numPr>
          <w:ilvl w:val="0"/>
          <w:numId w:val="7"/>
        </w:numPr>
        <w:spacing w:line="276" w:lineRule="auto"/>
        <w:rPr>
          <w:rFonts w:cstheme="minorHAnsi"/>
          <w:lang w:val="lv-LV"/>
        </w:rPr>
      </w:pPr>
      <w:r>
        <w:rPr>
          <w:rFonts w:cstheme="minorHAnsi"/>
          <w:lang w:val="lv-LV"/>
        </w:rPr>
        <w:t>m</w:t>
      </w:r>
      <w:r w:rsidR="002715A9" w:rsidRPr="00EF1A3D">
        <w:rPr>
          <w:rFonts w:cstheme="minorHAnsi"/>
          <w:lang w:val="lv-LV"/>
        </w:rPr>
        <w:t>obilitāte Baltijas valstīs un Vācijā (</w:t>
      </w:r>
      <w:r w:rsidR="002715A9" w:rsidRPr="00EF1A3D">
        <w:rPr>
          <w:rFonts w:cstheme="minorHAnsi"/>
        </w:rPr>
        <w:t xml:space="preserve">skatīt vadlīniju </w:t>
      </w:r>
      <w:r w:rsidR="002715A9" w:rsidRPr="00EF1A3D">
        <w:rPr>
          <w:rFonts w:cstheme="minorHAnsi"/>
          <w:lang w:val="lv-LV"/>
        </w:rPr>
        <w:t>8</w:t>
      </w:r>
      <w:r w:rsidR="002715A9" w:rsidRPr="00EF1A3D">
        <w:rPr>
          <w:rFonts w:cstheme="minorHAnsi"/>
        </w:rPr>
        <w:t>.</w:t>
      </w:r>
      <w:r w:rsidR="002715A9" w:rsidRPr="00EF1A3D">
        <w:rPr>
          <w:rFonts w:cstheme="minorHAnsi"/>
          <w:lang w:val="lv-LV"/>
        </w:rPr>
        <w:t>2</w:t>
      </w:r>
      <w:r w:rsidR="002715A9" w:rsidRPr="00EF1A3D">
        <w:rPr>
          <w:rFonts w:cstheme="minorHAnsi"/>
        </w:rPr>
        <w:t>. punktu</w:t>
      </w:r>
      <w:r w:rsidR="002715A9" w:rsidRPr="00EF1A3D">
        <w:rPr>
          <w:rFonts w:cstheme="minorHAnsi"/>
          <w:lang w:val="lv-LV"/>
        </w:rPr>
        <w:t>)</w:t>
      </w:r>
      <w:r>
        <w:rPr>
          <w:rFonts w:cstheme="minorHAnsi"/>
          <w:lang w:val="lv-LV"/>
        </w:rPr>
        <w:t>.</w:t>
      </w:r>
    </w:p>
    <w:p w14:paraId="08FDB915" w14:textId="5A6FC7C1" w:rsidR="002715A9" w:rsidRPr="00EF1A3D" w:rsidRDefault="002715A9" w:rsidP="003807AE">
      <w:pPr>
        <w:pStyle w:val="ListParagraph"/>
        <w:ind w:left="1440"/>
        <w:rPr>
          <w:rFonts w:cstheme="minorHAnsi"/>
          <w:lang w:val="lv-LV"/>
        </w:rPr>
      </w:pPr>
    </w:p>
    <w:p w14:paraId="0CC7F424" w14:textId="2AA0DB4E" w:rsidR="002A56CF" w:rsidRPr="00EF1A3D" w:rsidRDefault="00BE5D13" w:rsidP="00EF1A3D">
      <w:pPr>
        <w:pStyle w:val="ListParagraph"/>
        <w:numPr>
          <w:ilvl w:val="0"/>
          <w:numId w:val="6"/>
        </w:numPr>
        <w:shd w:val="clear" w:color="auto" w:fill="FFFFFF"/>
        <w:tabs>
          <w:tab w:val="left" w:pos="284"/>
        </w:tabs>
        <w:spacing w:line="276" w:lineRule="auto"/>
        <w:ind w:right="-399"/>
        <w:jc w:val="both"/>
        <w:rPr>
          <w:rFonts w:cstheme="minorHAnsi"/>
          <w:lang w:val="lv-LV"/>
        </w:rPr>
      </w:pPr>
      <w:r w:rsidRPr="00EF1A3D">
        <w:rPr>
          <w:rFonts w:cstheme="minorHAnsi"/>
          <w:lang w:val="lv-LV"/>
        </w:rPr>
        <w:t>Uzturēšanās izdevumi</w:t>
      </w:r>
      <w:r w:rsidR="00D42E7C">
        <w:rPr>
          <w:rFonts w:cstheme="minorHAnsi"/>
          <w:lang w:val="lv-LV"/>
        </w:rPr>
        <w:t>:</w:t>
      </w:r>
      <w:r w:rsidRPr="00EF1A3D">
        <w:rPr>
          <w:rFonts w:cstheme="minorHAnsi"/>
          <w:lang w:val="lv-LV"/>
        </w:rPr>
        <w:t xml:space="preserve"> </w:t>
      </w:r>
    </w:p>
    <w:p w14:paraId="416B1A6C" w14:textId="00FF1228" w:rsidR="00BE5D13" w:rsidRPr="00EF1A3D" w:rsidRDefault="00D42E7C" w:rsidP="00EF1A3D">
      <w:pPr>
        <w:pStyle w:val="ListParagraph"/>
        <w:numPr>
          <w:ilvl w:val="0"/>
          <w:numId w:val="12"/>
        </w:numPr>
        <w:tabs>
          <w:tab w:val="left" w:pos="709"/>
        </w:tabs>
        <w:spacing w:line="276" w:lineRule="auto"/>
        <w:ind w:right="-397"/>
        <w:jc w:val="both"/>
        <w:rPr>
          <w:rFonts w:cstheme="minorHAnsi"/>
        </w:rPr>
      </w:pPr>
      <w:r>
        <w:rPr>
          <w:rFonts w:cstheme="minorHAnsi"/>
        </w:rPr>
        <w:lastRenderedPageBreak/>
        <w:t>p</w:t>
      </w:r>
      <w:r w:rsidR="00BE5D13" w:rsidRPr="00EF1A3D">
        <w:rPr>
          <w:rFonts w:cstheme="minorHAnsi"/>
        </w:rPr>
        <w:t>rojekta dalībniekiem no Baltijas valstīm</w:t>
      </w:r>
      <w:r w:rsidR="00BE5D13" w:rsidRPr="00EF1A3D">
        <w:rPr>
          <w:rFonts w:cstheme="minorHAnsi"/>
          <w:lang w:val="lv-LV"/>
        </w:rPr>
        <w:t xml:space="preserve"> un Vācijas</w:t>
      </w:r>
      <w:r>
        <w:rPr>
          <w:rFonts w:cstheme="minorHAnsi"/>
          <w:lang w:val="lv-LV"/>
        </w:rPr>
        <w:t>,</w:t>
      </w:r>
      <w:r w:rsidR="00BE5D13" w:rsidRPr="00EF1A3D">
        <w:rPr>
          <w:rFonts w:cstheme="minorHAnsi"/>
          <w:lang w:val="lv-LV"/>
        </w:rPr>
        <w:t xml:space="preserve"> </w:t>
      </w:r>
      <w:r w:rsidR="00BE5D13" w:rsidRPr="00EF1A3D">
        <w:rPr>
          <w:rFonts w:cstheme="minorHAnsi"/>
        </w:rPr>
        <w:t>uzturoties Vācijā</w:t>
      </w:r>
      <w:r w:rsidR="00BE5D13" w:rsidRPr="00EF1A3D">
        <w:rPr>
          <w:rFonts w:cstheme="minorHAnsi"/>
          <w:lang w:val="lv-LV"/>
        </w:rPr>
        <w:t xml:space="preserve"> (</w:t>
      </w:r>
      <w:r w:rsidR="00BE5D13" w:rsidRPr="00EF1A3D">
        <w:rPr>
          <w:rFonts w:cstheme="minorHAnsi"/>
        </w:rPr>
        <w:t xml:space="preserve">skatīt vadlīniju </w:t>
      </w:r>
      <w:r w:rsidR="00BE5D13" w:rsidRPr="00EF1A3D">
        <w:rPr>
          <w:rFonts w:cstheme="minorHAnsi"/>
          <w:lang w:val="lv-LV"/>
        </w:rPr>
        <w:t>9.1</w:t>
      </w:r>
      <w:r w:rsidR="00BE5D13" w:rsidRPr="00EF1A3D">
        <w:rPr>
          <w:rFonts w:cstheme="minorHAnsi"/>
        </w:rPr>
        <w:t>. punktu</w:t>
      </w:r>
      <w:r w:rsidR="00BE5D13" w:rsidRPr="00EF1A3D">
        <w:rPr>
          <w:rFonts w:cstheme="minorHAnsi"/>
          <w:lang w:val="lv-LV"/>
        </w:rPr>
        <w:t>)</w:t>
      </w:r>
      <w:r>
        <w:rPr>
          <w:rFonts w:cstheme="minorHAnsi"/>
          <w:lang w:val="lv-LV"/>
        </w:rPr>
        <w:t>;</w:t>
      </w:r>
    </w:p>
    <w:p w14:paraId="5A2B828E" w14:textId="489F89F4" w:rsidR="00BE5D13" w:rsidRPr="00611ABC" w:rsidRDefault="00D42E7C" w:rsidP="00611ABC">
      <w:pPr>
        <w:pStyle w:val="ListParagraph"/>
        <w:numPr>
          <w:ilvl w:val="0"/>
          <w:numId w:val="12"/>
        </w:numPr>
        <w:tabs>
          <w:tab w:val="left" w:pos="709"/>
        </w:tabs>
        <w:spacing w:line="276" w:lineRule="auto"/>
        <w:ind w:right="-397"/>
        <w:jc w:val="both"/>
        <w:rPr>
          <w:rFonts w:cstheme="minorHAnsi"/>
        </w:rPr>
      </w:pPr>
      <w:r>
        <w:rPr>
          <w:rFonts w:cstheme="minorHAnsi"/>
        </w:rPr>
        <w:t>p</w:t>
      </w:r>
      <w:r w:rsidR="00BE5D13" w:rsidRPr="00EF1A3D">
        <w:rPr>
          <w:rFonts w:cstheme="minorHAnsi"/>
        </w:rPr>
        <w:t>rojekta dalībniekiem no Baltijas valstīm</w:t>
      </w:r>
      <w:r w:rsidR="00BE5D13" w:rsidRPr="00EF1A3D">
        <w:rPr>
          <w:rFonts w:cstheme="minorHAnsi"/>
          <w:lang w:val="lv-LV"/>
        </w:rPr>
        <w:t xml:space="preserve"> un Vācijas</w:t>
      </w:r>
      <w:r>
        <w:rPr>
          <w:rFonts w:cstheme="minorHAnsi"/>
          <w:lang w:val="lv-LV"/>
        </w:rPr>
        <w:t>,</w:t>
      </w:r>
      <w:r w:rsidR="00BE5D13" w:rsidRPr="00EF1A3D">
        <w:rPr>
          <w:rFonts w:cstheme="minorHAnsi"/>
          <w:lang w:val="lv-LV"/>
        </w:rPr>
        <w:t xml:space="preserve"> </w:t>
      </w:r>
      <w:r w:rsidR="00BE5D13" w:rsidRPr="00EF1A3D">
        <w:rPr>
          <w:rFonts w:cstheme="minorHAnsi"/>
        </w:rPr>
        <w:t xml:space="preserve">uzturoties </w:t>
      </w:r>
      <w:r w:rsidR="00BE5D13" w:rsidRPr="00EF1A3D">
        <w:rPr>
          <w:rFonts w:cstheme="minorHAnsi"/>
          <w:lang w:val="lv-LV"/>
        </w:rPr>
        <w:t>Baltijas valstīs (</w:t>
      </w:r>
      <w:r w:rsidR="00BE5D13" w:rsidRPr="00EF1A3D">
        <w:rPr>
          <w:rFonts w:cstheme="minorHAnsi"/>
        </w:rPr>
        <w:t xml:space="preserve">skatīt vadlīniju </w:t>
      </w:r>
      <w:r w:rsidR="00BE5D13" w:rsidRPr="00EF1A3D">
        <w:rPr>
          <w:rFonts w:cstheme="minorHAnsi"/>
          <w:lang w:val="lv-LV"/>
        </w:rPr>
        <w:t>9.2</w:t>
      </w:r>
      <w:r w:rsidR="00BE5D13" w:rsidRPr="00EF1A3D">
        <w:rPr>
          <w:rFonts w:cstheme="minorHAnsi"/>
        </w:rPr>
        <w:t>. punktu</w:t>
      </w:r>
      <w:r w:rsidR="00BE5D13" w:rsidRPr="00EF1A3D">
        <w:rPr>
          <w:rFonts w:cstheme="minorHAnsi"/>
          <w:lang w:val="lv-LV"/>
        </w:rPr>
        <w:t>)</w:t>
      </w:r>
      <w:r>
        <w:rPr>
          <w:rFonts w:cstheme="minorHAnsi"/>
          <w:lang w:val="lv-LV"/>
        </w:rPr>
        <w:t>.</w:t>
      </w:r>
    </w:p>
    <w:p w14:paraId="7671EF37" w14:textId="77777777" w:rsidR="00611ABC" w:rsidRPr="00EF1A3D" w:rsidRDefault="00611ABC" w:rsidP="00E92A70">
      <w:pPr>
        <w:pStyle w:val="ListParagraph"/>
        <w:tabs>
          <w:tab w:val="left" w:pos="709"/>
        </w:tabs>
        <w:ind w:left="1440" w:right="-397"/>
        <w:jc w:val="both"/>
        <w:rPr>
          <w:rFonts w:cstheme="minorHAnsi"/>
        </w:rPr>
      </w:pPr>
    </w:p>
    <w:p w14:paraId="0535193A" w14:textId="3E8AE220" w:rsidR="00EF1A3D" w:rsidRDefault="00EF1A3D" w:rsidP="00611ABC">
      <w:pPr>
        <w:pStyle w:val="ListParagraph"/>
        <w:numPr>
          <w:ilvl w:val="0"/>
          <w:numId w:val="6"/>
        </w:numPr>
        <w:spacing w:line="276" w:lineRule="auto"/>
        <w:ind w:right="-397"/>
        <w:jc w:val="both"/>
        <w:rPr>
          <w:rFonts w:cstheme="minorHAnsi"/>
          <w:lang w:val="lv-LV"/>
        </w:rPr>
      </w:pPr>
      <w:r w:rsidRPr="00EF1A3D">
        <w:rPr>
          <w:rFonts w:cstheme="minorHAnsi"/>
          <w:lang w:val="lv-LV"/>
        </w:rPr>
        <w:t xml:space="preserve">Projekta pasākumu ietvaros paredzētie ēdināšanas izdevumi </w:t>
      </w:r>
      <w:r>
        <w:rPr>
          <w:rFonts w:cstheme="minorHAnsi"/>
          <w:lang w:val="lv-LV"/>
        </w:rPr>
        <w:t>(</w:t>
      </w:r>
      <w:r w:rsidR="00BD5E44">
        <w:rPr>
          <w:rFonts w:cstheme="minorHAnsi"/>
          <w:lang w:val="lv-LV"/>
        </w:rPr>
        <w:t xml:space="preserve">piem., </w:t>
      </w:r>
      <w:r>
        <w:rPr>
          <w:rFonts w:cstheme="minorHAnsi"/>
          <w:lang w:val="lv-LV"/>
        </w:rPr>
        <w:t>kafijas pauzes</w:t>
      </w:r>
      <w:r w:rsidRPr="001B4222">
        <w:rPr>
          <w:rFonts w:cstheme="minorHAnsi"/>
          <w:lang w:val="lv-LV"/>
        </w:rPr>
        <w:t>)</w:t>
      </w:r>
    </w:p>
    <w:p w14:paraId="22E02FE6" w14:textId="77777777" w:rsidR="00611ABC" w:rsidRDefault="00611ABC" w:rsidP="00E92A70">
      <w:pPr>
        <w:pStyle w:val="ListParagraph"/>
        <w:ind w:right="-397"/>
        <w:jc w:val="both"/>
        <w:rPr>
          <w:rFonts w:cstheme="minorHAnsi"/>
          <w:lang w:val="lv-LV"/>
        </w:rPr>
      </w:pPr>
    </w:p>
    <w:p w14:paraId="7FCBA87F" w14:textId="7C3E61CA" w:rsidR="00611ABC" w:rsidRPr="00820F4F" w:rsidRDefault="00CC4908" w:rsidP="00611ABC">
      <w:pPr>
        <w:numPr>
          <w:ilvl w:val="0"/>
          <w:numId w:val="6"/>
        </w:numPr>
        <w:spacing w:line="276" w:lineRule="auto"/>
        <w:ind w:right="-397"/>
        <w:jc w:val="both"/>
        <w:rPr>
          <w:rFonts w:cstheme="minorHAnsi"/>
          <w:lang w:val="lv-LV"/>
        </w:rPr>
      </w:pPr>
      <w:r w:rsidRPr="00DE066D">
        <w:rPr>
          <w:rFonts w:cstheme="minorHAnsi"/>
        </w:rPr>
        <w:t>Atalgojums: pieprasītais finansējums atalgojumam nedrīkst pārsniegt 20% no kopējā pieprasītā finansējuma projektam. Atalgojumam ir jābūt samērīgam un jāatbilst vidējām darba samaksas likmēm. Projekta pieteikumā ir skaidri jāizklāsta, kādi uzdevumi tiks veikti projekta laikā honorāra līguma ietvaros.</w:t>
      </w:r>
      <w:r w:rsidRPr="00DE066D">
        <w:rPr>
          <w:rFonts w:cstheme="minorHAnsi"/>
          <w:lang w:val="lv-LV"/>
        </w:rPr>
        <w:t xml:space="preserve"> </w:t>
      </w:r>
      <w:r w:rsidR="00DE066D" w:rsidRPr="00820F4F">
        <w:rPr>
          <w:rFonts w:cstheme="minorHAnsi"/>
          <w:lang w:val="lv-LV"/>
        </w:rPr>
        <w:t xml:space="preserve">Atalgojums </w:t>
      </w:r>
      <w:r w:rsidR="00DE066D" w:rsidRPr="00E92A70">
        <w:rPr>
          <w:rFonts w:cstheme="minorHAnsi"/>
          <w:u w:val="single"/>
          <w:lang w:val="lv-LV"/>
        </w:rPr>
        <w:t>netiek</w:t>
      </w:r>
      <w:r w:rsidR="00DE066D" w:rsidRPr="00820F4F">
        <w:rPr>
          <w:rFonts w:cstheme="minorHAnsi"/>
          <w:lang w:val="lv-LV"/>
        </w:rPr>
        <w:t xml:space="preserve"> piemērots projekta dalībniekiem no Vācijas vai Baltijas valstu partnerorganizācijām vai institūcijām. </w:t>
      </w:r>
    </w:p>
    <w:p w14:paraId="71E60202" w14:textId="77777777" w:rsidR="00611ABC" w:rsidRDefault="00611ABC" w:rsidP="00611ABC">
      <w:pPr>
        <w:spacing w:line="276" w:lineRule="auto"/>
        <w:ind w:left="720" w:right="-397"/>
        <w:jc w:val="both"/>
        <w:rPr>
          <w:rFonts w:cstheme="minorHAnsi"/>
          <w:lang w:val="lv-LV"/>
        </w:rPr>
      </w:pPr>
    </w:p>
    <w:p w14:paraId="003A7195" w14:textId="0E4507E9" w:rsidR="00611ABC" w:rsidRDefault="00611ABC" w:rsidP="00611ABC">
      <w:pPr>
        <w:spacing w:line="276" w:lineRule="auto"/>
        <w:ind w:left="720" w:right="-397"/>
        <w:jc w:val="both"/>
        <w:rPr>
          <w:rFonts w:cstheme="minorHAnsi"/>
          <w:lang w:val="lv-LV"/>
        </w:rPr>
      </w:pPr>
      <w:r>
        <w:rPr>
          <w:rFonts w:cstheme="minorHAnsi"/>
          <w:lang w:val="lv-LV"/>
        </w:rPr>
        <w:t>4.1. Atalgojums Latvijas, Igaunijas un Lietuvas zinātniekiem par īpaši apjomīgu zinātnisko darbu un pētījumu veikšanu projektā, kas nav iekļauts darba līgumā ar augstskolu norādītajos pienākumos. Papildu izdevumi ir jānorāda projekta pieteikumā. Atalgojums netiek maksāts par darbu, kas ietilpst augstskolu pasniedzēju un zinātnieku ikdienas darba pienākumos (lekcijas, gatavošanās semināriem u. tml.)</w:t>
      </w:r>
      <w:r w:rsidR="00E40630">
        <w:rPr>
          <w:rFonts w:cstheme="minorHAnsi"/>
          <w:lang w:val="lv-LV"/>
        </w:rPr>
        <w:t>.</w:t>
      </w:r>
    </w:p>
    <w:p w14:paraId="55021B4F" w14:textId="77777777" w:rsidR="00C60C83" w:rsidRDefault="00C60C83" w:rsidP="00C60C83">
      <w:pPr>
        <w:spacing w:line="276" w:lineRule="auto"/>
        <w:ind w:left="720" w:right="-397"/>
        <w:jc w:val="both"/>
        <w:rPr>
          <w:rFonts w:cstheme="minorHAnsi"/>
          <w:lang w:val="lv-LV"/>
        </w:rPr>
      </w:pPr>
    </w:p>
    <w:p w14:paraId="391A676D" w14:textId="3EEEE790" w:rsidR="00C60C83" w:rsidRPr="00820F4F" w:rsidRDefault="00C60C83" w:rsidP="00C60C83">
      <w:pPr>
        <w:spacing w:line="276" w:lineRule="auto"/>
        <w:ind w:left="720" w:right="-397"/>
        <w:jc w:val="both"/>
        <w:rPr>
          <w:rFonts w:cstheme="minorHAnsi"/>
          <w:lang w:val="lv-LV"/>
        </w:rPr>
      </w:pPr>
      <w:r w:rsidRPr="00C60C83">
        <w:rPr>
          <w:rFonts w:cstheme="minorHAnsi"/>
          <w:lang w:val="lv-LV"/>
        </w:rPr>
        <w:t xml:space="preserve">4.2. </w:t>
      </w:r>
      <w:r w:rsidRPr="00C60C83">
        <w:rPr>
          <w:rFonts w:cstheme="minorHAnsi"/>
        </w:rPr>
        <w:t xml:space="preserve">Atalgojums </w:t>
      </w:r>
      <w:r w:rsidR="00820F4F">
        <w:rPr>
          <w:rFonts w:cstheme="minorHAnsi"/>
          <w:lang w:val="lv-LV"/>
        </w:rPr>
        <w:t>asistentiem.</w:t>
      </w:r>
    </w:p>
    <w:p w14:paraId="64C76E1E" w14:textId="51D867C3" w:rsidR="00C60C83" w:rsidRDefault="00C60C83" w:rsidP="00E92A70">
      <w:pPr>
        <w:ind w:left="720" w:right="-397"/>
        <w:jc w:val="both"/>
        <w:rPr>
          <w:rFonts w:cstheme="minorHAnsi"/>
        </w:rPr>
      </w:pPr>
    </w:p>
    <w:p w14:paraId="59EF8D4B" w14:textId="7111A8E8" w:rsidR="00EC6164" w:rsidRPr="00EC6164" w:rsidRDefault="00EC6164" w:rsidP="00EC6164">
      <w:pPr>
        <w:numPr>
          <w:ilvl w:val="0"/>
          <w:numId w:val="6"/>
        </w:numPr>
        <w:tabs>
          <w:tab w:val="left" w:pos="284"/>
        </w:tabs>
        <w:ind w:right="-397"/>
        <w:jc w:val="both"/>
        <w:rPr>
          <w:rFonts w:cstheme="minorHAnsi"/>
        </w:rPr>
      </w:pPr>
      <w:r w:rsidRPr="00EC6164">
        <w:rPr>
          <w:rFonts w:cstheme="minorHAnsi"/>
        </w:rPr>
        <w:t>Administratīvie izdevumi</w:t>
      </w:r>
      <w:r w:rsidR="00E40630">
        <w:rPr>
          <w:rFonts w:cstheme="minorHAnsi"/>
        </w:rPr>
        <w:t xml:space="preserve"> (</w:t>
      </w:r>
      <w:r w:rsidRPr="00EC6164">
        <w:rPr>
          <w:rFonts w:cstheme="minorHAnsi"/>
        </w:rPr>
        <w:t>piem., kancelejas preces projekta vajadzībām, kopijas</w:t>
      </w:r>
      <w:r w:rsidR="00E40630">
        <w:rPr>
          <w:rFonts w:cstheme="minorHAnsi"/>
        </w:rPr>
        <w:t>)</w:t>
      </w:r>
      <w:r w:rsidRPr="00EC6164">
        <w:rPr>
          <w:rFonts w:cstheme="minorHAnsi"/>
        </w:rPr>
        <w:t>.</w:t>
      </w:r>
    </w:p>
    <w:p w14:paraId="76118F22" w14:textId="72F7F8FA" w:rsidR="00C60C83" w:rsidRDefault="00C60C83" w:rsidP="00E92A70">
      <w:pPr>
        <w:ind w:left="360" w:right="-397"/>
        <w:jc w:val="both"/>
        <w:rPr>
          <w:rFonts w:cstheme="minorHAnsi"/>
          <w:lang w:val="lv-LV"/>
        </w:rPr>
      </w:pPr>
    </w:p>
    <w:p w14:paraId="28653BD1" w14:textId="3E30339D" w:rsidR="00EC6164" w:rsidRDefault="00EC6164" w:rsidP="00EC6164">
      <w:pPr>
        <w:pStyle w:val="ListParagraph"/>
        <w:numPr>
          <w:ilvl w:val="0"/>
          <w:numId w:val="6"/>
        </w:numPr>
        <w:spacing w:line="276" w:lineRule="auto"/>
        <w:ind w:right="-397"/>
        <w:jc w:val="both"/>
        <w:rPr>
          <w:rFonts w:cstheme="minorHAnsi"/>
          <w:lang w:val="lv-LV"/>
        </w:rPr>
      </w:pPr>
      <w:r w:rsidRPr="00EC6164">
        <w:rPr>
          <w:rFonts w:cstheme="minorHAnsi"/>
        </w:rPr>
        <w:t>Iespieddarbu</w:t>
      </w:r>
      <w:r w:rsidRPr="00EC6164">
        <w:rPr>
          <w:rFonts w:cstheme="minorHAnsi"/>
          <w:lang w:val="lv-LV"/>
        </w:rPr>
        <w:t>, publikāciju, reklām</w:t>
      </w:r>
      <w:r w:rsidR="00C831E5">
        <w:rPr>
          <w:rFonts w:cstheme="minorHAnsi"/>
          <w:lang w:val="lv-LV"/>
        </w:rPr>
        <w:t>as</w:t>
      </w:r>
      <w:r w:rsidRPr="00EC6164">
        <w:rPr>
          <w:rFonts w:cstheme="minorHAnsi"/>
          <w:lang w:val="lv-LV"/>
        </w:rPr>
        <w:t xml:space="preserve"> un/vai sabiedrisk</w:t>
      </w:r>
      <w:r w:rsidR="00C831E5">
        <w:rPr>
          <w:rFonts w:cstheme="minorHAnsi"/>
          <w:lang w:val="lv-LV"/>
        </w:rPr>
        <w:t>o</w:t>
      </w:r>
      <w:r w:rsidRPr="00EC6164">
        <w:rPr>
          <w:rFonts w:cstheme="minorHAnsi"/>
          <w:lang w:val="lv-LV"/>
        </w:rPr>
        <w:t xml:space="preserve"> attiecīb</w:t>
      </w:r>
      <w:r w:rsidR="00C831E5">
        <w:rPr>
          <w:rFonts w:cstheme="minorHAnsi"/>
          <w:lang w:val="lv-LV"/>
        </w:rPr>
        <w:t>u darba izmaksas</w:t>
      </w:r>
      <w:r w:rsidRPr="00EC6164">
        <w:rPr>
          <w:rFonts w:cstheme="minorHAnsi"/>
          <w:lang w:val="lv-LV"/>
        </w:rPr>
        <w:t>. Tas ietver</w:t>
      </w:r>
      <w:r w:rsidR="003A6287">
        <w:rPr>
          <w:rFonts w:cstheme="minorHAnsi"/>
          <w:lang w:val="lv-LV"/>
        </w:rPr>
        <w:t xml:space="preserve"> arī</w:t>
      </w:r>
      <w:r w:rsidRPr="00EC6164">
        <w:rPr>
          <w:rFonts w:cstheme="minorHAnsi"/>
          <w:lang w:val="lv-LV"/>
        </w:rPr>
        <w:t xml:space="preserve"> </w:t>
      </w:r>
      <w:r w:rsidR="00170183">
        <w:rPr>
          <w:rFonts w:cstheme="minorHAnsi"/>
          <w:lang w:val="lv-LV"/>
        </w:rPr>
        <w:t xml:space="preserve">informatīvo materiālu </w:t>
      </w:r>
      <w:r w:rsidRPr="00EC6164">
        <w:rPr>
          <w:rFonts w:cstheme="minorHAnsi"/>
          <w:lang w:val="lv-LV"/>
        </w:rPr>
        <w:t>drukāšanu un sagatavošanu, reklamēšanu sociālo mediju platformās utt. (</w:t>
      </w:r>
      <w:r w:rsidR="003A6287">
        <w:rPr>
          <w:rFonts w:cstheme="minorHAnsi"/>
          <w:lang w:val="lv-LV"/>
        </w:rPr>
        <w:t>i</w:t>
      </w:r>
      <w:r w:rsidRPr="00EC6164">
        <w:rPr>
          <w:rFonts w:cstheme="minorHAnsi"/>
          <w:lang w:val="lv-LV"/>
        </w:rPr>
        <w:t xml:space="preserve">zdevumi </w:t>
      </w:r>
      <w:r w:rsidR="003A6287">
        <w:rPr>
          <w:rFonts w:cstheme="minorHAnsi"/>
          <w:lang w:val="lv-LV"/>
        </w:rPr>
        <w:t xml:space="preserve">par </w:t>
      </w:r>
      <w:r w:rsidRPr="00EC6164">
        <w:rPr>
          <w:rFonts w:cstheme="minorHAnsi"/>
          <w:lang w:val="lv-LV"/>
        </w:rPr>
        <w:t xml:space="preserve">drukas izstrādājumiem: ja izdevumi pārsniedz 580 €, </w:t>
      </w:r>
      <w:r w:rsidRPr="00EC6164">
        <w:rPr>
          <w:rFonts w:cstheme="minorHAnsi"/>
        </w:rPr>
        <w:t>jāiesniedz trīs cenu piedāvājumi</w:t>
      </w:r>
      <w:r w:rsidRPr="00EC6164">
        <w:rPr>
          <w:rFonts w:cstheme="minorHAnsi"/>
          <w:lang w:val="lv-LV"/>
        </w:rPr>
        <w:t>).</w:t>
      </w:r>
    </w:p>
    <w:p w14:paraId="29E2B6AB" w14:textId="77777777" w:rsidR="00EC6164" w:rsidRPr="00EC6164" w:rsidRDefault="00EC6164" w:rsidP="00E40630">
      <w:pPr>
        <w:pStyle w:val="ListParagraph"/>
        <w:rPr>
          <w:rFonts w:cstheme="minorHAnsi"/>
          <w:lang w:val="lv-LV"/>
        </w:rPr>
      </w:pPr>
    </w:p>
    <w:p w14:paraId="0F7AB75E" w14:textId="5A38F61C" w:rsidR="00B76049" w:rsidRDefault="00F05B06" w:rsidP="00516406">
      <w:pPr>
        <w:pStyle w:val="ListParagraph"/>
        <w:numPr>
          <w:ilvl w:val="0"/>
          <w:numId w:val="6"/>
        </w:numPr>
        <w:spacing w:line="276" w:lineRule="auto"/>
        <w:ind w:right="-397"/>
        <w:jc w:val="both"/>
        <w:rPr>
          <w:rFonts w:cstheme="minorHAnsi"/>
          <w:lang w:val="lv-LV"/>
        </w:rPr>
      </w:pPr>
      <w:r w:rsidRPr="00F05B06">
        <w:rPr>
          <w:rFonts w:cstheme="minorHAnsi"/>
        </w:rPr>
        <w:t>Laboratorijas darbi un materiāli</w:t>
      </w:r>
      <w:r>
        <w:rPr>
          <w:rFonts w:cstheme="minorHAnsi"/>
          <w:lang w:val="lv-LV"/>
        </w:rPr>
        <w:t xml:space="preserve"> (*</w:t>
      </w:r>
      <w:r w:rsidR="003A6287">
        <w:rPr>
          <w:rFonts w:cstheme="minorHAnsi"/>
          <w:lang w:val="lv-LV"/>
        </w:rPr>
        <w:t>jāņem vērā</w:t>
      </w:r>
      <w:r w:rsidR="00F877CD" w:rsidRPr="00F877CD">
        <w:rPr>
          <w:rFonts w:cstheme="minorHAnsi"/>
          <w:lang w:val="lv-LV"/>
        </w:rPr>
        <w:t>, ka pieprasītais finansējums laboratorijas materiāliem nevar pārsniegt 1500</w:t>
      </w:r>
      <w:r w:rsidR="00F877CD">
        <w:rPr>
          <w:rFonts w:cstheme="minorHAnsi"/>
          <w:lang w:val="lv-LV"/>
        </w:rPr>
        <w:t xml:space="preserve"> </w:t>
      </w:r>
      <w:r w:rsidR="00F877CD" w:rsidRPr="00F877CD">
        <w:rPr>
          <w:rFonts w:cstheme="minorHAnsi"/>
        </w:rPr>
        <w:t>€</w:t>
      </w:r>
      <w:r w:rsidR="00F877CD">
        <w:rPr>
          <w:rFonts w:cstheme="minorHAnsi"/>
          <w:lang w:val="lv-LV"/>
        </w:rPr>
        <w:t xml:space="preserve">. </w:t>
      </w:r>
      <w:r w:rsidR="00982B5D">
        <w:rPr>
          <w:rFonts w:cstheme="minorHAnsi"/>
          <w:lang w:val="lv-LV"/>
        </w:rPr>
        <w:t xml:space="preserve">Ja summa tiek pārsniegta, projekta pieteikumā jānorāda pamatojums. Ja turpmākajā projekta gaitā ir papildu prasības laboratorijas materiāliem, par to iepriekš jāziņo </w:t>
      </w:r>
      <w:r w:rsidR="00982B5D" w:rsidRPr="00EF1A3D">
        <w:rPr>
          <w:rFonts w:cstheme="minorHAnsi"/>
        </w:rPr>
        <w:t>Baltijas-Vācijas Augstskolu biroj</w:t>
      </w:r>
      <w:r w:rsidR="00982B5D">
        <w:rPr>
          <w:rFonts w:cstheme="minorHAnsi"/>
          <w:lang w:val="lv-LV"/>
        </w:rPr>
        <w:t xml:space="preserve">am </w:t>
      </w:r>
      <w:r w:rsidR="00982B5D" w:rsidRPr="00E1556B">
        <w:rPr>
          <w:rFonts w:cstheme="minorHAnsi"/>
          <w:lang w:val="lv-LV"/>
        </w:rPr>
        <w:t>un to iespējams apstiprināt</w:t>
      </w:r>
      <w:r w:rsidR="00982B5D">
        <w:rPr>
          <w:rFonts w:cstheme="minorHAnsi"/>
          <w:lang w:val="lv-LV"/>
        </w:rPr>
        <w:t xml:space="preserve">, vajadzības gadījumā ietaupot uz citiem izdevumiem.  </w:t>
      </w:r>
    </w:p>
    <w:p w14:paraId="1422E47E" w14:textId="77777777" w:rsidR="00516406" w:rsidRPr="00516406" w:rsidRDefault="00516406" w:rsidP="00516406">
      <w:pPr>
        <w:pStyle w:val="ListParagraph"/>
        <w:rPr>
          <w:rFonts w:cstheme="minorHAnsi"/>
          <w:lang w:val="lv-LV"/>
        </w:rPr>
      </w:pPr>
    </w:p>
    <w:p w14:paraId="49CE8DCE" w14:textId="4C8775E9" w:rsidR="00516406" w:rsidRDefault="00516406" w:rsidP="00E92A70">
      <w:pPr>
        <w:spacing w:line="360" w:lineRule="auto"/>
        <w:ind w:right="-397"/>
        <w:jc w:val="both"/>
        <w:rPr>
          <w:rFonts w:cstheme="minorHAnsi"/>
          <w:b/>
          <w:bCs/>
          <w:lang w:val="lv-LV"/>
        </w:rPr>
      </w:pPr>
      <w:r w:rsidRPr="00516406">
        <w:rPr>
          <w:rFonts w:cstheme="minorHAnsi"/>
          <w:b/>
          <w:bCs/>
          <w:lang w:val="lv-LV"/>
        </w:rPr>
        <w:t xml:space="preserve">8. Ceļa izdevumi </w:t>
      </w:r>
    </w:p>
    <w:p w14:paraId="03C34364" w14:textId="61564F61" w:rsidR="00516406" w:rsidRPr="00DC6A21" w:rsidRDefault="00255A06" w:rsidP="00516406">
      <w:pPr>
        <w:spacing w:line="276" w:lineRule="auto"/>
        <w:ind w:right="-397"/>
        <w:jc w:val="both"/>
        <w:rPr>
          <w:rFonts w:cstheme="minorHAnsi"/>
          <w:lang w:val="lv-LV"/>
        </w:rPr>
      </w:pPr>
      <w:r>
        <w:rPr>
          <w:rFonts w:cstheme="minorHAnsi"/>
          <w:lang w:val="lv-LV"/>
        </w:rPr>
        <w:t>No Baltijas-Vācijas Augstskolu biroja līdzekļiem f</w:t>
      </w:r>
      <w:r w:rsidR="00516406" w:rsidRPr="00DC6A21">
        <w:rPr>
          <w:rFonts w:cstheme="minorHAnsi"/>
          <w:lang w:val="lv-LV"/>
        </w:rPr>
        <w:t xml:space="preserve">inansētās personas ir studenti vai zinātnieki, kuri projektu ietvaros </w:t>
      </w:r>
      <w:r>
        <w:rPr>
          <w:rFonts w:cstheme="minorHAnsi"/>
          <w:lang w:val="lv-LV"/>
        </w:rPr>
        <w:t>ceļo</w:t>
      </w:r>
      <w:r w:rsidR="00516406" w:rsidRPr="00DC6A21">
        <w:rPr>
          <w:rFonts w:cstheme="minorHAnsi"/>
          <w:lang w:val="lv-LV"/>
        </w:rPr>
        <w:t xml:space="preserve"> uz Vāciju. Braucieni nav augstākās izglītības iestā</w:t>
      </w:r>
      <w:r w:rsidR="00E7070D">
        <w:rPr>
          <w:rFonts w:cstheme="minorHAnsi"/>
          <w:lang w:val="lv-LV"/>
        </w:rPr>
        <w:t>žu</w:t>
      </w:r>
      <w:r w:rsidR="00516406" w:rsidRPr="00DC6A21">
        <w:rPr>
          <w:rFonts w:cstheme="minorHAnsi"/>
          <w:lang w:val="lv-LV"/>
        </w:rPr>
        <w:t xml:space="preserve"> darbiniek</w:t>
      </w:r>
      <w:r w:rsidR="00E7070D">
        <w:rPr>
          <w:rFonts w:cstheme="minorHAnsi"/>
          <w:lang w:val="lv-LV"/>
        </w:rPr>
        <w:t>u dienesta komandējumi</w:t>
      </w:r>
      <w:r w:rsidR="00516406" w:rsidRPr="00E1556B">
        <w:rPr>
          <w:rFonts w:cstheme="minorHAnsi"/>
          <w:lang w:val="lv-LV"/>
        </w:rPr>
        <w:t xml:space="preserve">, </w:t>
      </w:r>
      <w:r w:rsidR="002278CE" w:rsidRPr="00E1556B">
        <w:rPr>
          <w:rStyle w:val="apple-style-span"/>
          <w:rFonts w:cstheme="minorHAnsi"/>
          <w:lang w:val="lv-LV"/>
        </w:rPr>
        <w:t>tāpēc</w:t>
      </w:r>
      <w:r w:rsidR="002278CE" w:rsidRPr="00E1556B">
        <w:rPr>
          <w:rStyle w:val="apple-style-span"/>
          <w:rFonts w:cstheme="minorHAnsi"/>
        </w:rPr>
        <w:t xml:space="preserve"> </w:t>
      </w:r>
      <w:r w:rsidR="002278CE" w:rsidRPr="00E1556B">
        <w:rPr>
          <w:rStyle w:val="apple-style-span"/>
          <w:rFonts w:cstheme="minorHAnsi"/>
          <w:lang w:val="lv-LV"/>
        </w:rPr>
        <w:t>finansējums</w:t>
      </w:r>
      <w:r w:rsidR="002278CE" w:rsidRPr="00E1556B">
        <w:rPr>
          <w:rStyle w:val="apple-style-span"/>
          <w:rFonts w:cstheme="minorHAnsi"/>
        </w:rPr>
        <w:t xml:space="preserve"> netiek izmaksāt</w:t>
      </w:r>
      <w:r w:rsidR="002278CE" w:rsidRPr="00E1556B">
        <w:rPr>
          <w:rStyle w:val="apple-style-span"/>
          <w:rFonts w:cstheme="minorHAnsi"/>
          <w:lang w:val="lv-LV"/>
        </w:rPr>
        <w:t>s</w:t>
      </w:r>
      <w:r w:rsidR="002278CE" w:rsidRPr="00E1556B">
        <w:rPr>
          <w:rStyle w:val="apple-style-span"/>
          <w:rFonts w:cstheme="minorHAnsi"/>
        </w:rPr>
        <w:t xml:space="preserve"> saskaņā ar Latvijas Republikas Ministru kabineta noteikumiem</w:t>
      </w:r>
      <w:r w:rsidR="002278CE" w:rsidRPr="00E1556B">
        <w:rPr>
          <w:rStyle w:val="apple-style-span"/>
          <w:rFonts w:cstheme="minorHAnsi"/>
          <w:lang w:val="lv-LV"/>
        </w:rPr>
        <w:t xml:space="preserve"> vai Igaunijas un Lietuvas</w:t>
      </w:r>
      <w:r w:rsidR="00E1556B" w:rsidRPr="00E1556B">
        <w:rPr>
          <w:rStyle w:val="apple-style-span"/>
          <w:rFonts w:cstheme="minorHAnsi"/>
          <w:lang w:val="lv-LV"/>
        </w:rPr>
        <w:t xml:space="preserve"> komandējum</w:t>
      </w:r>
      <w:r w:rsidR="00877D46">
        <w:rPr>
          <w:rStyle w:val="apple-style-span"/>
          <w:rFonts w:cstheme="minorHAnsi"/>
          <w:lang w:val="lv-LV"/>
        </w:rPr>
        <w:t>u</w:t>
      </w:r>
      <w:r w:rsidR="00E1556B" w:rsidRPr="00E1556B">
        <w:rPr>
          <w:rStyle w:val="apple-style-span"/>
          <w:rFonts w:cstheme="minorHAnsi"/>
          <w:lang w:val="lv-LV"/>
        </w:rPr>
        <w:t xml:space="preserve"> noteikumiem</w:t>
      </w:r>
      <w:r w:rsidR="002278CE" w:rsidRPr="00E1556B">
        <w:rPr>
          <w:rStyle w:val="apple-style-span"/>
          <w:rFonts w:cstheme="minorHAnsi"/>
        </w:rPr>
        <w:t xml:space="preserve">, bet gan </w:t>
      </w:r>
      <w:r w:rsidR="002278CE" w:rsidRPr="00E1556B">
        <w:rPr>
          <w:rFonts w:cstheme="minorHAnsi"/>
        </w:rPr>
        <w:t>saskaņā ar</w:t>
      </w:r>
      <w:r w:rsidR="00353B7B">
        <w:rPr>
          <w:rFonts w:cstheme="minorHAnsi"/>
        </w:rPr>
        <w:t xml:space="preserve"> tos reglamentējošajām</w:t>
      </w:r>
      <w:r w:rsidR="002278CE" w:rsidRPr="00E1556B">
        <w:rPr>
          <w:rFonts w:cstheme="minorHAnsi"/>
        </w:rPr>
        <w:t xml:space="preserve"> </w:t>
      </w:r>
      <w:r w:rsidR="00877D46">
        <w:rPr>
          <w:rFonts w:cstheme="minorHAnsi"/>
        </w:rPr>
        <w:t>Baltijas-Vācijas Augstskolu biroja</w:t>
      </w:r>
      <w:r w:rsidR="002278CE" w:rsidRPr="00E1556B">
        <w:rPr>
          <w:rFonts w:cstheme="minorHAnsi"/>
        </w:rPr>
        <w:t xml:space="preserve"> vadlīnijām.</w:t>
      </w:r>
      <w:r w:rsidR="002278CE" w:rsidRPr="00DC6A21" w:rsidDel="009178C8">
        <w:rPr>
          <w:rStyle w:val="apple-style-span"/>
          <w:rFonts w:cstheme="minorHAnsi"/>
        </w:rPr>
        <w:t xml:space="preserve"> </w:t>
      </w:r>
      <w:r w:rsidR="00516406" w:rsidRPr="00DC6A21">
        <w:rPr>
          <w:rFonts w:cstheme="minorHAnsi"/>
          <w:lang w:val="lv-LV"/>
        </w:rPr>
        <w:t xml:space="preserve"> </w:t>
      </w:r>
    </w:p>
    <w:p w14:paraId="4EE8CCC6" w14:textId="1A9DDC79" w:rsidR="002278CE" w:rsidRDefault="002278CE" w:rsidP="00E92A70">
      <w:pPr>
        <w:spacing w:before="240" w:line="276" w:lineRule="auto"/>
        <w:ind w:right="-397"/>
        <w:jc w:val="both"/>
        <w:rPr>
          <w:rFonts w:cstheme="minorHAnsi"/>
          <w:lang w:val="lv-LV"/>
        </w:rPr>
      </w:pPr>
      <w:r>
        <w:rPr>
          <w:rFonts w:cstheme="minorHAnsi"/>
          <w:lang w:val="lv-LV"/>
        </w:rPr>
        <w:lastRenderedPageBreak/>
        <w:t xml:space="preserve">Izmantošanas </w:t>
      </w:r>
      <w:r w:rsidR="00E1556B">
        <w:rPr>
          <w:rFonts w:cstheme="minorHAnsi"/>
          <w:lang w:val="lv-LV"/>
        </w:rPr>
        <w:t>apliecinājum</w:t>
      </w:r>
      <w:r w:rsidR="00426CB0">
        <w:rPr>
          <w:rFonts w:cstheme="minorHAnsi"/>
          <w:lang w:val="lv-LV"/>
        </w:rPr>
        <w:t>am</w:t>
      </w:r>
      <w:r>
        <w:rPr>
          <w:rFonts w:cstheme="minorHAnsi"/>
          <w:lang w:val="lv-LV"/>
        </w:rPr>
        <w:t xml:space="preserve"> jāpievieno detalizēta brauciena/pasākumu programma, </w:t>
      </w:r>
      <w:r w:rsidR="00426CB0">
        <w:rPr>
          <w:rFonts w:cstheme="minorHAnsi"/>
          <w:lang w:val="lv-LV"/>
        </w:rPr>
        <w:t>norādot</w:t>
      </w:r>
      <w:r>
        <w:rPr>
          <w:rFonts w:cstheme="minorHAnsi"/>
          <w:lang w:val="lv-LV"/>
        </w:rPr>
        <w:t xml:space="preserve"> datumu, </w:t>
      </w:r>
      <w:r w:rsidR="00DC6A21">
        <w:rPr>
          <w:rFonts w:cstheme="minorHAnsi"/>
          <w:lang w:val="lv-LV"/>
        </w:rPr>
        <w:t xml:space="preserve">norises </w:t>
      </w:r>
      <w:r>
        <w:rPr>
          <w:rFonts w:cstheme="minorHAnsi"/>
          <w:lang w:val="lv-LV"/>
        </w:rPr>
        <w:t xml:space="preserve">vietu, aktivitātes un iesaistītās personas. </w:t>
      </w:r>
    </w:p>
    <w:p w14:paraId="2E35646D" w14:textId="515A859C" w:rsidR="00D37030" w:rsidRDefault="00D37030" w:rsidP="00E92A70">
      <w:pPr>
        <w:ind w:right="-397"/>
        <w:jc w:val="both"/>
        <w:rPr>
          <w:rFonts w:cstheme="minorHAnsi"/>
          <w:lang w:val="lv-LV"/>
        </w:rPr>
      </w:pPr>
    </w:p>
    <w:p w14:paraId="18C48D9D" w14:textId="21299005" w:rsidR="00D37030" w:rsidRPr="00D37030" w:rsidRDefault="00D37030" w:rsidP="00E92A70">
      <w:pPr>
        <w:spacing w:line="360" w:lineRule="auto"/>
        <w:ind w:right="-397"/>
        <w:jc w:val="both"/>
        <w:rPr>
          <w:rFonts w:cstheme="minorHAnsi"/>
          <w:b/>
          <w:bCs/>
          <w:lang w:val="lv-LV"/>
        </w:rPr>
      </w:pPr>
      <w:r w:rsidRPr="00A76F78">
        <w:rPr>
          <w:rFonts w:cstheme="minorHAnsi"/>
          <w:b/>
          <w:bCs/>
          <w:lang w:val="lv-LV"/>
        </w:rPr>
        <w:t>8.1. Mobilitātes</w:t>
      </w:r>
      <w:r w:rsidR="002F775F">
        <w:rPr>
          <w:rFonts w:cstheme="minorHAnsi"/>
          <w:b/>
          <w:bCs/>
          <w:lang w:val="lv-LV"/>
        </w:rPr>
        <w:t xml:space="preserve"> izdevumu</w:t>
      </w:r>
      <w:r w:rsidRPr="00A76F78">
        <w:rPr>
          <w:rFonts w:cstheme="minorHAnsi"/>
          <w:b/>
          <w:bCs/>
          <w:lang w:val="lv-LV"/>
        </w:rPr>
        <w:t xml:space="preserve"> </w:t>
      </w:r>
      <w:r w:rsidR="00426CB0">
        <w:rPr>
          <w:rFonts w:cstheme="minorHAnsi"/>
          <w:b/>
          <w:bCs/>
          <w:lang w:val="lv-LV"/>
        </w:rPr>
        <w:t>vienotā likme</w:t>
      </w:r>
    </w:p>
    <w:p w14:paraId="328378DE" w14:textId="5286DA25" w:rsidR="00D37030" w:rsidRDefault="00D37030" w:rsidP="00D37030">
      <w:pPr>
        <w:spacing w:line="276" w:lineRule="auto"/>
        <w:ind w:right="-399"/>
        <w:jc w:val="both"/>
        <w:rPr>
          <w:rFonts w:cstheme="minorHAnsi"/>
          <w:lang w:val="lv-LV"/>
        </w:rPr>
      </w:pPr>
      <w:r w:rsidRPr="00D37030">
        <w:rPr>
          <w:rFonts w:cstheme="minorHAnsi"/>
        </w:rPr>
        <w:t>Projekta dalībniekiem, braucot no Baltijas valstīm uz Vāciju vai no Vācijas uz Baltijas valstīm</w:t>
      </w:r>
      <w:r w:rsidRPr="00D37030">
        <w:rPr>
          <w:rFonts w:cstheme="minorHAnsi"/>
          <w:lang w:val="lv-LV"/>
        </w:rPr>
        <w:t xml:space="preserve"> – neatkarīgi no viņu statusa – </w:t>
      </w:r>
      <w:r>
        <w:rPr>
          <w:rFonts w:cstheme="minorHAnsi"/>
          <w:lang w:val="lv-LV"/>
        </w:rPr>
        <w:t>ceļa izdevumu</w:t>
      </w:r>
      <w:r w:rsidR="00D17FAF">
        <w:rPr>
          <w:rFonts w:cstheme="minorHAnsi"/>
          <w:lang w:val="lv-LV"/>
        </w:rPr>
        <w:t>s</w:t>
      </w:r>
      <w:r>
        <w:rPr>
          <w:rFonts w:cstheme="minorHAnsi"/>
          <w:lang w:val="lv-LV"/>
        </w:rPr>
        <w:t xml:space="preserve"> </w:t>
      </w:r>
      <w:r w:rsidRPr="00D37030">
        <w:rPr>
          <w:rFonts w:cstheme="minorHAnsi"/>
          <w:lang w:val="lv-LV"/>
        </w:rPr>
        <w:t>var pieprasīt šādā apmērā:</w:t>
      </w:r>
      <w:r>
        <w:rPr>
          <w:rFonts w:cstheme="minorHAnsi"/>
          <w:lang w:val="lv-LV"/>
        </w:rPr>
        <w:t xml:space="preserve"> </w:t>
      </w:r>
    </w:p>
    <w:p w14:paraId="12974B13" w14:textId="77777777" w:rsidR="00D546F8" w:rsidRPr="00D37030" w:rsidRDefault="00D546F8" w:rsidP="00D37030">
      <w:pPr>
        <w:spacing w:line="276" w:lineRule="auto"/>
        <w:ind w:right="-399"/>
        <w:jc w:val="both"/>
        <w:rPr>
          <w:rFonts w:cstheme="minorHAnsi"/>
        </w:rPr>
      </w:pPr>
    </w:p>
    <w:tbl>
      <w:tblPr>
        <w:tblStyle w:val="TableGrid"/>
        <w:tblW w:w="9290" w:type="dxa"/>
        <w:tblLook w:val="04A0" w:firstRow="1" w:lastRow="0" w:firstColumn="1" w:lastColumn="0" w:noHBand="0" w:noVBand="1"/>
      </w:tblPr>
      <w:tblGrid>
        <w:gridCol w:w="4645"/>
        <w:gridCol w:w="4645"/>
      </w:tblGrid>
      <w:tr w:rsidR="00D546F8" w14:paraId="6DCCE20B" w14:textId="77777777" w:rsidTr="000B3AB9">
        <w:trPr>
          <w:trHeight w:val="535"/>
        </w:trPr>
        <w:tc>
          <w:tcPr>
            <w:tcW w:w="4645" w:type="dxa"/>
          </w:tcPr>
          <w:p w14:paraId="67871A60" w14:textId="708D6112" w:rsidR="00D546F8" w:rsidRDefault="00D546F8" w:rsidP="00D546F8">
            <w:pPr>
              <w:spacing w:line="276" w:lineRule="auto"/>
              <w:ind w:right="-397"/>
              <w:jc w:val="center"/>
              <w:rPr>
                <w:rFonts w:cstheme="minorHAnsi"/>
                <w:lang w:val="lv-LV"/>
              </w:rPr>
            </w:pPr>
            <w:r>
              <w:rPr>
                <w:rFonts w:cstheme="minorHAnsi"/>
                <w:lang w:val="lv-LV"/>
              </w:rPr>
              <w:t>Ceļojuma mērķis</w:t>
            </w:r>
          </w:p>
        </w:tc>
        <w:tc>
          <w:tcPr>
            <w:tcW w:w="4645" w:type="dxa"/>
          </w:tcPr>
          <w:p w14:paraId="450BB934" w14:textId="1A6B9E7A" w:rsidR="00D546F8" w:rsidRDefault="00D546F8" w:rsidP="00D546F8">
            <w:pPr>
              <w:tabs>
                <w:tab w:val="left" w:pos="1210"/>
              </w:tabs>
              <w:spacing w:line="276" w:lineRule="auto"/>
              <w:ind w:right="-397"/>
              <w:jc w:val="both"/>
              <w:rPr>
                <w:rFonts w:cstheme="minorHAnsi"/>
                <w:lang w:val="lv-LV"/>
              </w:rPr>
            </w:pPr>
            <w:r>
              <w:rPr>
                <w:rFonts w:cstheme="minorHAnsi"/>
                <w:lang w:val="lv-LV"/>
              </w:rPr>
              <w:tab/>
            </w:r>
            <w:r w:rsidR="005126AD">
              <w:rPr>
                <w:rFonts w:cstheme="minorHAnsi"/>
                <w:lang w:val="lv-LV"/>
              </w:rPr>
              <w:t xml:space="preserve">Vienotā </w:t>
            </w:r>
            <w:r>
              <w:rPr>
                <w:rFonts w:cstheme="minorHAnsi"/>
                <w:lang w:val="lv-LV"/>
              </w:rPr>
              <w:t xml:space="preserve">likme, </w:t>
            </w:r>
            <w:r>
              <w:rPr>
                <w:lang w:val="en-GB"/>
              </w:rPr>
              <w:t>€</w:t>
            </w:r>
          </w:p>
        </w:tc>
      </w:tr>
      <w:tr w:rsidR="00D546F8" w14:paraId="2C823AA2" w14:textId="77777777" w:rsidTr="000B3AB9">
        <w:trPr>
          <w:trHeight w:val="511"/>
        </w:trPr>
        <w:tc>
          <w:tcPr>
            <w:tcW w:w="4645" w:type="dxa"/>
          </w:tcPr>
          <w:p w14:paraId="6808BE40" w14:textId="61B77080" w:rsidR="00D546F8" w:rsidRDefault="00D546F8" w:rsidP="00D546F8">
            <w:pPr>
              <w:tabs>
                <w:tab w:val="left" w:pos="1241"/>
              </w:tabs>
              <w:spacing w:line="276" w:lineRule="auto"/>
              <w:ind w:right="-397"/>
              <w:rPr>
                <w:rFonts w:cstheme="minorHAnsi"/>
                <w:lang w:val="lv-LV"/>
              </w:rPr>
            </w:pPr>
            <w:r>
              <w:rPr>
                <w:rFonts w:cstheme="minorHAnsi"/>
                <w:lang w:val="lv-LV"/>
              </w:rPr>
              <w:t>Igaunija – Vācija/ Vācija – Igaunija</w:t>
            </w:r>
          </w:p>
        </w:tc>
        <w:tc>
          <w:tcPr>
            <w:tcW w:w="4645" w:type="dxa"/>
          </w:tcPr>
          <w:p w14:paraId="327779A3" w14:textId="2EC508C8" w:rsidR="00D546F8" w:rsidRDefault="00D546F8" w:rsidP="00D546F8">
            <w:pPr>
              <w:spacing w:line="276" w:lineRule="auto"/>
              <w:ind w:right="-397"/>
              <w:jc w:val="center"/>
              <w:rPr>
                <w:rFonts w:cstheme="minorHAnsi"/>
                <w:lang w:val="lv-LV"/>
              </w:rPr>
            </w:pPr>
            <w:r>
              <w:rPr>
                <w:rFonts w:cstheme="minorHAnsi"/>
                <w:lang w:val="lv-LV"/>
              </w:rPr>
              <w:t>425</w:t>
            </w:r>
          </w:p>
        </w:tc>
      </w:tr>
      <w:tr w:rsidR="00D546F8" w14:paraId="5C836405" w14:textId="77777777" w:rsidTr="000B3AB9">
        <w:trPr>
          <w:trHeight w:val="535"/>
        </w:trPr>
        <w:tc>
          <w:tcPr>
            <w:tcW w:w="4645" w:type="dxa"/>
          </w:tcPr>
          <w:p w14:paraId="1B101938" w14:textId="73CDEBF4" w:rsidR="00D546F8" w:rsidRDefault="00D546F8" w:rsidP="00D546F8">
            <w:pPr>
              <w:spacing w:line="276" w:lineRule="auto"/>
              <w:ind w:right="-397"/>
              <w:rPr>
                <w:rFonts w:cstheme="minorHAnsi"/>
                <w:lang w:val="lv-LV"/>
              </w:rPr>
            </w:pPr>
            <w:r>
              <w:rPr>
                <w:rFonts w:cstheme="minorHAnsi"/>
                <w:lang w:val="lv-LV"/>
              </w:rPr>
              <w:t>Latvija – Vācija/ Vācija – Latvija</w:t>
            </w:r>
          </w:p>
        </w:tc>
        <w:tc>
          <w:tcPr>
            <w:tcW w:w="4645" w:type="dxa"/>
          </w:tcPr>
          <w:p w14:paraId="53A42DF1" w14:textId="49766C1F" w:rsidR="00D546F8" w:rsidRDefault="00D546F8" w:rsidP="00D546F8">
            <w:pPr>
              <w:spacing w:line="276" w:lineRule="auto"/>
              <w:ind w:right="-397"/>
              <w:jc w:val="center"/>
              <w:rPr>
                <w:rFonts w:cstheme="minorHAnsi"/>
                <w:lang w:val="lv-LV"/>
              </w:rPr>
            </w:pPr>
            <w:r>
              <w:rPr>
                <w:rFonts w:cstheme="minorHAnsi"/>
                <w:lang w:val="lv-LV"/>
              </w:rPr>
              <w:t>300</w:t>
            </w:r>
          </w:p>
        </w:tc>
      </w:tr>
      <w:tr w:rsidR="00D546F8" w14:paraId="0E1202AE" w14:textId="77777777" w:rsidTr="000B3AB9">
        <w:trPr>
          <w:trHeight w:val="511"/>
        </w:trPr>
        <w:tc>
          <w:tcPr>
            <w:tcW w:w="4645" w:type="dxa"/>
          </w:tcPr>
          <w:p w14:paraId="37A0FC1E" w14:textId="5EB47210" w:rsidR="00D546F8" w:rsidRDefault="00D546F8" w:rsidP="00D546F8">
            <w:pPr>
              <w:spacing w:line="276" w:lineRule="auto"/>
              <w:ind w:right="-397"/>
              <w:rPr>
                <w:rFonts w:cstheme="minorHAnsi"/>
                <w:lang w:val="lv-LV"/>
              </w:rPr>
            </w:pPr>
            <w:r>
              <w:rPr>
                <w:rFonts w:cstheme="minorHAnsi"/>
                <w:lang w:val="lv-LV"/>
              </w:rPr>
              <w:t>Lietuva – Vācija/ Vācija – Lietuva</w:t>
            </w:r>
          </w:p>
        </w:tc>
        <w:tc>
          <w:tcPr>
            <w:tcW w:w="4645" w:type="dxa"/>
          </w:tcPr>
          <w:p w14:paraId="35F4DEBE" w14:textId="29E55BCB" w:rsidR="00D546F8" w:rsidRDefault="00D546F8" w:rsidP="00D546F8">
            <w:pPr>
              <w:spacing w:line="276" w:lineRule="auto"/>
              <w:ind w:right="-397"/>
              <w:jc w:val="center"/>
              <w:rPr>
                <w:rFonts w:cstheme="minorHAnsi"/>
                <w:lang w:val="lv-LV"/>
              </w:rPr>
            </w:pPr>
            <w:r>
              <w:rPr>
                <w:rFonts w:cstheme="minorHAnsi"/>
                <w:lang w:val="lv-LV"/>
              </w:rPr>
              <w:t>300</w:t>
            </w:r>
          </w:p>
        </w:tc>
      </w:tr>
    </w:tbl>
    <w:p w14:paraId="1AC4E3D6" w14:textId="36122C22" w:rsidR="00516406" w:rsidRDefault="00516406" w:rsidP="00516406">
      <w:pPr>
        <w:spacing w:line="276" w:lineRule="auto"/>
        <w:ind w:right="-397"/>
        <w:jc w:val="both"/>
        <w:rPr>
          <w:rFonts w:cstheme="minorHAnsi"/>
          <w:lang w:val="lv-LV"/>
        </w:rPr>
      </w:pPr>
    </w:p>
    <w:p w14:paraId="7233DF6E" w14:textId="66FEA078" w:rsidR="000B3AB9" w:rsidRDefault="007614F6" w:rsidP="00516406">
      <w:pPr>
        <w:spacing w:line="276" w:lineRule="auto"/>
        <w:ind w:right="-397"/>
        <w:jc w:val="both"/>
        <w:rPr>
          <w:rFonts w:cstheme="minorHAnsi"/>
          <w:lang w:val="lv-LV"/>
        </w:rPr>
      </w:pPr>
      <w:r>
        <w:rPr>
          <w:rFonts w:cstheme="minorHAnsi"/>
          <w:lang w:val="lv-LV"/>
        </w:rPr>
        <w:t>Mobilitātes izdevumu</w:t>
      </w:r>
      <w:r w:rsidR="000A46FD">
        <w:rPr>
          <w:rFonts w:cstheme="minorHAnsi"/>
          <w:lang w:val="lv-LV"/>
        </w:rPr>
        <w:t xml:space="preserve"> vienoto likmi piemēro</w:t>
      </w:r>
      <w:r>
        <w:rPr>
          <w:rFonts w:cstheme="minorHAnsi"/>
          <w:lang w:val="lv-LV"/>
        </w:rPr>
        <w:t xml:space="preserve"> no brauciena pirmās dienas. Tā nosedz vis</w:t>
      </w:r>
      <w:r w:rsidR="000A54FA">
        <w:rPr>
          <w:rFonts w:cstheme="minorHAnsi"/>
          <w:lang w:val="lv-LV"/>
        </w:rPr>
        <w:t>as</w:t>
      </w:r>
      <w:r>
        <w:rPr>
          <w:rFonts w:cstheme="minorHAnsi"/>
          <w:lang w:val="lv-LV"/>
        </w:rPr>
        <w:t xml:space="preserve"> ar braucienu saistīt</w:t>
      </w:r>
      <w:r w:rsidR="000A54FA">
        <w:rPr>
          <w:rFonts w:cstheme="minorHAnsi"/>
          <w:lang w:val="lv-LV"/>
        </w:rPr>
        <w:t>ās papildu</w:t>
      </w:r>
      <w:r>
        <w:rPr>
          <w:rFonts w:cstheme="minorHAnsi"/>
          <w:lang w:val="lv-LV"/>
        </w:rPr>
        <w:t xml:space="preserve"> iz</w:t>
      </w:r>
      <w:r w:rsidR="000A54FA">
        <w:rPr>
          <w:rFonts w:cstheme="minorHAnsi"/>
          <w:lang w:val="lv-LV"/>
        </w:rPr>
        <w:t>maksas</w:t>
      </w:r>
      <w:r>
        <w:rPr>
          <w:rFonts w:cstheme="minorHAnsi"/>
          <w:lang w:val="lv-LV"/>
        </w:rPr>
        <w:t xml:space="preserve"> (piem., vīzas maks</w:t>
      </w:r>
      <w:r w:rsidR="007C3726">
        <w:rPr>
          <w:rFonts w:cstheme="minorHAnsi"/>
          <w:lang w:val="lv-LV"/>
        </w:rPr>
        <w:t>u</w:t>
      </w:r>
      <w:r>
        <w:rPr>
          <w:rFonts w:cstheme="minorHAnsi"/>
          <w:lang w:val="lv-LV"/>
        </w:rPr>
        <w:t>, vakcinācijas izdevum</w:t>
      </w:r>
      <w:r w:rsidR="007C3726">
        <w:rPr>
          <w:rFonts w:cstheme="minorHAnsi"/>
          <w:lang w:val="lv-LV"/>
        </w:rPr>
        <w:t>us</w:t>
      </w:r>
      <w:r>
        <w:rPr>
          <w:rFonts w:cstheme="minorHAnsi"/>
          <w:lang w:val="lv-LV"/>
        </w:rPr>
        <w:t>, virsnormas bagāžu, bagāžas apdrošināšan</w:t>
      </w:r>
      <w:r w:rsidR="007C3726">
        <w:rPr>
          <w:rFonts w:cstheme="minorHAnsi"/>
          <w:lang w:val="lv-LV"/>
        </w:rPr>
        <w:t>u</w:t>
      </w:r>
      <w:r>
        <w:rPr>
          <w:rFonts w:cstheme="minorHAnsi"/>
          <w:lang w:val="lv-LV"/>
        </w:rPr>
        <w:t xml:space="preserve"> utt.).</w:t>
      </w:r>
    </w:p>
    <w:p w14:paraId="37ABBF78" w14:textId="1AC5A153" w:rsidR="007614F6" w:rsidRDefault="00EE7E21" w:rsidP="00E92A70">
      <w:pPr>
        <w:spacing w:before="240" w:line="276" w:lineRule="auto"/>
        <w:ind w:right="-397"/>
        <w:jc w:val="both"/>
        <w:rPr>
          <w:rFonts w:cstheme="minorHAnsi"/>
          <w:lang w:val="lv-LV"/>
        </w:rPr>
      </w:pPr>
      <w:r>
        <w:rPr>
          <w:rFonts w:cstheme="minorHAnsi"/>
          <w:lang w:val="lv-LV"/>
        </w:rPr>
        <w:t xml:space="preserve">Mobilitātes izdevumu </w:t>
      </w:r>
      <w:r w:rsidR="00E1556B">
        <w:rPr>
          <w:rFonts w:cstheme="minorHAnsi"/>
          <w:lang w:val="lv-LV"/>
        </w:rPr>
        <w:t>apliecinājums</w:t>
      </w:r>
      <w:r>
        <w:rPr>
          <w:rFonts w:cstheme="minorHAnsi"/>
          <w:lang w:val="lv-LV"/>
        </w:rPr>
        <w:t xml:space="preserve">: </w:t>
      </w:r>
      <w:r w:rsidR="007E5859">
        <w:rPr>
          <w:rFonts w:cstheme="minorHAnsi"/>
          <w:lang w:val="lv-LV"/>
        </w:rPr>
        <w:t>k</w:t>
      </w:r>
      <w:r>
        <w:rPr>
          <w:rFonts w:cstheme="minorHAnsi"/>
          <w:lang w:val="lv-LV"/>
        </w:rPr>
        <w:t xml:space="preserve">opā ar projekta noslēguma </w:t>
      </w:r>
      <w:r w:rsidR="007E5859">
        <w:rPr>
          <w:rFonts w:cstheme="minorHAnsi"/>
          <w:lang w:val="lv-LV"/>
        </w:rPr>
        <w:t>ziņojumu un finanšu atskaiti</w:t>
      </w:r>
      <w:r>
        <w:rPr>
          <w:rFonts w:cstheme="minorHAnsi"/>
          <w:lang w:val="lv-LV"/>
        </w:rPr>
        <w:t xml:space="preserve"> finansējuma saņēmējs iesniedz dalībnieku sarakstu, kā arī brauciena </w:t>
      </w:r>
      <w:r w:rsidR="00B232EB">
        <w:rPr>
          <w:rFonts w:cstheme="minorHAnsi"/>
          <w:lang w:val="lv-LV"/>
        </w:rPr>
        <w:t>uzsākšanas</w:t>
      </w:r>
      <w:r>
        <w:rPr>
          <w:rFonts w:cstheme="minorHAnsi"/>
          <w:lang w:val="lv-LV"/>
        </w:rPr>
        <w:t xml:space="preserve"> apliecinājumu (lidojuma un/vai vilciena biļete, degvielas kvītis utt.). </w:t>
      </w:r>
    </w:p>
    <w:p w14:paraId="62762927" w14:textId="6A159A74" w:rsidR="00EE7E21" w:rsidRDefault="00EE7E21" w:rsidP="00516406">
      <w:pPr>
        <w:spacing w:line="276" w:lineRule="auto"/>
        <w:ind w:right="-397"/>
        <w:jc w:val="both"/>
        <w:rPr>
          <w:rFonts w:cstheme="minorHAnsi"/>
          <w:lang w:val="lv-LV"/>
        </w:rPr>
      </w:pPr>
    </w:p>
    <w:p w14:paraId="59D33373" w14:textId="2E11EB39" w:rsidR="00EE7E21" w:rsidRDefault="001F09F3" w:rsidP="00E92A70">
      <w:pPr>
        <w:spacing w:line="360" w:lineRule="auto"/>
        <w:ind w:right="-397"/>
        <w:jc w:val="both"/>
        <w:rPr>
          <w:rFonts w:cstheme="minorHAnsi"/>
          <w:b/>
          <w:bCs/>
          <w:lang w:val="lv-LV"/>
        </w:rPr>
      </w:pPr>
      <w:r w:rsidRPr="001F09F3">
        <w:rPr>
          <w:rFonts w:cstheme="minorHAnsi"/>
          <w:b/>
          <w:bCs/>
          <w:lang w:val="lv-LV"/>
        </w:rPr>
        <w:t>8.2. Mobilitāte Baltijas valstīs un Vācijā</w:t>
      </w:r>
    </w:p>
    <w:p w14:paraId="00BEC58A" w14:textId="373193EA" w:rsidR="006A69B4" w:rsidRPr="006A69B4" w:rsidRDefault="00CD6E1C" w:rsidP="00644E81">
      <w:pPr>
        <w:spacing w:line="276" w:lineRule="auto"/>
        <w:ind w:right="-399"/>
        <w:jc w:val="both"/>
        <w:rPr>
          <w:rFonts w:cstheme="minorHAnsi"/>
          <w:lang w:val="lv-LV"/>
        </w:rPr>
      </w:pPr>
      <w:r>
        <w:rPr>
          <w:rFonts w:cstheme="minorHAnsi"/>
        </w:rPr>
        <w:t>Nepieciešamie c</w:t>
      </w:r>
      <w:r w:rsidR="006A69B4" w:rsidRPr="006A69B4">
        <w:rPr>
          <w:rFonts w:cstheme="minorHAnsi"/>
        </w:rPr>
        <w:t xml:space="preserve">eļa izdevumi </w:t>
      </w:r>
      <w:r w:rsidR="006A69B4" w:rsidRPr="006A69B4">
        <w:rPr>
          <w:rFonts w:cstheme="minorHAnsi"/>
          <w:u w:val="single"/>
        </w:rPr>
        <w:t>Baltijas valstu vai vienas Baltijas valsts ietvaros</w:t>
      </w:r>
      <w:r w:rsidR="006A69B4" w:rsidRPr="006A69B4">
        <w:rPr>
          <w:rFonts w:cstheme="minorHAnsi"/>
        </w:rPr>
        <w:t xml:space="preserve"> </w:t>
      </w:r>
      <w:r w:rsidR="006A69B4" w:rsidRPr="006A69B4">
        <w:rPr>
          <w:rFonts w:cstheme="minorHAnsi"/>
          <w:lang w:val="lv-LV"/>
        </w:rPr>
        <w:t xml:space="preserve">un </w:t>
      </w:r>
      <w:r w:rsidR="006A69B4" w:rsidRPr="006A69B4">
        <w:rPr>
          <w:rFonts w:cstheme="minorHAnsi"/>
          <w:u w:val="single"/>
          <w:lang w:val="lv-LV"/>
        </w:rPr>
        <w:t>Vācijā</w:t>
      </w:r>
      <w:r w:rsidR="006A69B4" w:rsidRPr="006A69B4">
        <w:rPr>
          <w:rFonts w:cstheme="minorHAnsi"/>
          <w:lang w:val="lv-LV"/>
        </w:rPr>
        <w:t xml:space="preserve"> </w:t>
      </w:r>
      <w:r w:rsidR="006A69B4" w:rsidRPr="006A69B4">
        <w:rPr>
          <w:rFonts w:cstheme="minorHAnsi"/>
        </w:rPr>
        <w:t xml:space="preserve">tiek segti, </w:t>
      </w:r>
      <w:r w:rsidR="006A69B4" w:rsidRPr="006A69B4">
        <w:rPr>
          <w:rFonts w:cstheme="minorHAnsi"/>
          <w:lang w:val="lv-LV"/>
        </w:rPr>
        <w:t>saskaņā ar izmaksu efektivitāt</w:t>
      </w:r>
      <w:r>
        <w:rPr>
          <w:rFonts w:cstheme="minorHAnsi"/>
          <w:lang w:val="lv-LV"/>
        </w:rPr>
        <w:t>es</w:t>
      </w:r>
      <w:r w:rsidR="006A69B4" w:rsidRPr="006A69B4">
        <w:rPr>
          <w:rFonts w:cstheme="minorHAnsi"/>
          <w:lang w:val="lv-LV"/>
        </w:rPr>
        <w:t xml:space="preserve"> un ekonomijas principiem </w:t>
      </w:r>
      <w:r w:rsidR="006A69B4" w:rsidRPr="006A69B4">
        <w:rPr>
          <w:rFonts w:cstheme="minorHAnsi"/>
        </w:rPr>
        <w:t>(autobus</w:t>
      </w:r>
      <w:r>
        <w:rPr>
          <w:rFonts w:cstheme="minorHAnsi"/>
        </w:rPr>
        <w:t>a</w:t>
      </w:r>
      <w:r w:rsidR="006A69B4" w:rsidRPr="006A69B4">
        <w:rPr>
          <w:rFonts w:cstheme="minorHAnsi"/>
        </w:rPr>
        <w:t xml:space="preserve"> un vilcien</w:t>
      </w:r>
      <w:r>
        <w:rPr>
          <w:rFonts w:cstheme="minorHAnsi"/>
        </w:rPr>
        <w:t>a biļetes</w:t>
      </w:r>
      <w:r w:rsidR="006A69B4" w:rsidRPr="006A69B4">
        <w:rPr>
          <w:rFonts w:cstheme="minorHAnsi"/>
          <w:lang w:val="lv-LV"/>
        </w:rPr>
        <w:t xml:space="preserve"> </w:t>
      </w:r>
      <w:r w:rsidR="006A69B4" w:rsidRPr="006A69B4">
        <w:rPr>
          <w:rFonts w:cstheme="minorHAnsi"/>
        </w:rPr>
        <w:t>2. klasē, lid</w:t>
      </w:r>
      <w:r>
        <w:rPr>
          <w:rFonts w:cstheme="minorHAnsi"/>
        </w:rPr>
        <w:t>ojums</w:t>
      </w:r>
      <w:r w:rsidR="006A69B4" w:rsidRPr="006A69B4">
        <w:rPr>
          <w:rFonts w:cstheme="minorHAnsi"/>
        </w:rPr>
        <w:t xml:space="preserve"> ekonomiskajā klasē)</w:t>
      </w:r>
      <w:r w:rsidR="006A69B4" w:rsidRPr="006A69B4">
        <w:rPr>
          <w:rFonts w:cstheme="minorHAnsi"/>
          <w:lang w:val="lv-LV"/>
        </w:rPr>
        <w:t>.</w:t>
      </w:r>
      <w:r w:rsidR="00E1556B">
        <w:rPr>
          <w:rFonts w:cstheme="minorHAnsi"/>
          <w:lang w:val="lv-LV"/>
        </w:rPr>
        <w:t xml:space="preserve"> </w:t>
      </w:r>
      <w:r w:rsidR="001202FD">
        <w:rPr>
          <w:rFonts w:cstheme="minorHAnsi"/>
          <w:lang w:val="lv-LV"/>
        </w:rPr>
        <w:t>Izdevumu apliecinājumi</w:t>
      </w:r>
      <w:r w:rsidR="006A69B4" w:rsidRPr="006A69B4">
        <w:rPr>
          <w:rFonts w:cstheme="minorHAnsi"/>
          <w:lang w:val="lv-LV"/>
        </w:rPr>
        <w:t xml:space="preserve"> jāiesniedz Baltijas-Vācijas </w:t>
      </w:r>
      <w:r w:rsidR="00E1556B">
        <w:rPr>
          <w:rFonts w:cstheme="minorHAnsi"/>
          <w:lang w:val="lv-LV"/>
        </w:rPr>
        <w:t>A</w:t>
      </w:r>
      <w:r w:rsidR="006A69B4" w:rsidRPr="006A69B4">
        <w:rPr>
          <w:rFonts w:cstheme="minorHAnsi"/>
          <w:lang w:val="lv-LV"/>
        </w:rPr>
        <w:t xml:space="preserve">ugstskolu birojā kopā ar projekta noslēguma </w:t>
      </w:r>
      <w:r w:rsidR="001202FD">
        <w:rPr>
          <w:rFonts w:cstheme="minorHAnsi"/>
          <w:lang w:val="lv-LV"/>
        </w:rPr>
        <w:t>ziņojumu un finanšu atskaiti.</w:t>
      </w:r>
      <w:r w:rsidR="006A69B4" w:rsidRPr="006A69B4">
        <w:rPr>
          <w:rFonts w:cstheme="minorHAnsi"/>
          <w:lang w:val="lv-LV"/>
        </w:rPr>
        <w:t xml:space="preserve"> </w:t>
      </w:r>
    </w:p>
    <w:p w14:paraId="78CEE876" w14:textId="0309BCAE" w:rsidR="00644E81" w:rsidRDefault="00644E81" w:rsidP="003807AE">
      <w:pPr>
        <w:spacing w:before="240" w:line="276" w:lineRule="auto"/>
        <w:ind w:right="-399"/>
        <w:jc w:val="both"/>
        <w:rPr>
          <w:rFonts w:cstheme="minorHAnsi"/>
        </w:rPr>
      </w:pPr>
      <w:r w:rsidRPr="00644E81">
        <w:rPr>
          <w:rFonts w:cstheme="minorHAnsi"/>
        </w:rPr>
        <w:t xml:space="preserve">Pirms privātā transportlīdzekļa lietošanas projekta ietvaros ir nepieciešams saņemt atļauju no Baltijas-Vācijas Augstskolu biroja. </w:t>
      </w:r>
    </w:p>
    <w:p w14:paraId="5091346F" w14:textId="77F4F75E" w:rsidR="00A62D65" w:rsidRDefault="00A62D65" w:rsidP="003807AE">
      <w:pPr>
        <w:spacing w:before="240" w:line="276" w:lineRule="auto"/>
        <w:ind w:right="-399"/>
        <w:jc w:val="both"/>
        <w:rPr>
          <w:rFonts w:cstheme="minorHAnsi"/>
        </w:rPr>
      </w:pPr>
      <w:r w:rsidRPr="00A62D65">
        <w:rPr>
          <w:rFonts w:cstheme="minorHAnsi"/>
        </w:rPr>
        <w:t>Nepieciešamība izmantot taksometru projekta ietvaros ir iespējama tikai izņēmuma gadījumos un par to ir jāiesniedz īpašs pamatojums. Vietas nepārzināšana vai nelabvēlīgi laikapstākļi nav pārliecinošs arguments. Īpaši pārliecinoši argumenti taksometra pakalpojumu izmantošanai, piem.:</w:t>
      </w:r>
    </w:p>
    <w:p w14:paraId="39F489E1" w14:textId="313E2C1D" w:rsidR="00A62D65" w:rsidRPr="00A62D65" w:rsidRDefault="008C6C5D" w:rsidP="003807AE">
      <w:pPr>
        <w:numPr>
          <w:ilvl w:val="0"/>
          <w:numId w:val="14"/>
        </w:numPr>
        <w:spacing w:line="360" w:lineRule="auto"/>
        <w:ind w:right="-399"/>
        <w:jc w:val="both"/>
        <w:rPr>
          <w:rFonts w:cstheme="minorHAnsi"/>
        </w:rPr>
      </w:pPr>
      <w:r>
        <w:rPr>
          <w:rFonts w:cstheme="minorHAnsi"/>
        </w:rPr>
        <w:t>r</w:t>
      </w:r>
      <w:r w:rsidR="00A62D65" w:rsidRPr="00A62D65">
        <w:rPr>
          <w:rFonts w:cstheme="minorHAnsi"/>
        </w:rPr>
        <w:t>egulārais sabiedriskais transports nav pieejams vai nedarbojas uz kādu laiku</w:t>
      </w:r>
      <w:r>
        <w:rPr>
          <w:rFonts w:cstheme="minorHAnsi"/>
        </w:rPr>
        <w:t>;</w:t>
      </w:r>
    </w:p>
    <w:p w14:paraId="236D2310" w14:textId="392F2396" w:rsidR="00A62D65" w:rsidRPr="00A62D65" w:rsidRDefault="008C6C5D" w:rsidP="00A62D65">
      <w:pPr>
        <w:numPr>
          <w:ilvl w:val="0"/>
          <w:numId w:val="14"/>
        </w:numPr>
        <w:spacing w:line="276" w:lineRule="auto"/>
        <w:ind w:right="-399"/>
        <w:jc w:val="both"/>
        <w:rPr>
          <w:rFonts w:cstheme="minorHAnsi"/>
        </w:rPr>
      </w:pPr>
      <w:r>
        <w:rPr>
          <w:rFonts w:cstheme="minorHAnsi"/>
        </w:rPr>
        <w:t>b</w:t>
      </w:r>
      <w:r w:rsidR="00A62D65" w:rsidRPr="00A62D65">
        <w:rPr>
          <w:rFonts w:cstheme="minorHAnsi"/>
        </w:rPr>
        <w:t>raucieni laikā starp plkst. 23.00 un 6.00, ja tie nepieciešami, lai nokļūtu no/uz galveno transportlīdzekli.</w:t>
      </w:r>
    </w:p>
    <w:p w14:paraId="0BC2C36B" w14:textId="4FC893FB" w:rsidR="00A62D65" w:rsidRDefault="00A62D65" w:rsidP="00A8554A">
      <w:pPr>
        <w:spacing w:line="276" w:lineRule="auto"/>
        <w:ind w:right="-399"/>
        <w:jc w:val="both"/>
        <w:rPr>
          <w:rFonts w:cstheme="minorHAnsi"/>
          <w:lang w:val="lv-LV"/>
        </w:rPr>
      </w:pPr>
    </w:p>
    <w:p w14:paraId="5CE1E584" w14:textId="612EE7EC" w:rsidR="003807AE" w:rsidRDefault="003807AE" w:rsidP="00A8554A">
      <w:pPr>
        <w:spacing w:line="276" w:lineRule="auto"/>
        <w:ind w:right="-399"/>
        <w:jc w:val="both"/>
        <w:rPr>
          <w:rFonts w:cstheme="minorHAnsi"/>
          <w:lang w:val="lv-LV"/>
        </w:rPr>
      </w:pPr>
    </w:p>
    <w:p w14:paraId="5F8422F2" w14:textId="77777777" w:rsidR="003807AE" w:rsidRDefault="003807AE" w:rsidP="00A8554A">
      <w:pPr>
        <w:spacing w:line="276" w:lineRule="auto"/>
        <w:ind w:right="-399"/>
        <w:jc w:val="both"/>
        <w:rPr>
          <w:rFonts w:cstheme="minorHAnsi"/>
          <w:lang w:val="lv-LV"/>
        </w:rPr>
      </w:pPr>
    </w:p>
    <w:p w14:paraId="67401DA5" w14:textId="54EF4968" w:rsidR="00A8554A" w:rsidRPr="00A8554A" w:rsidRDefault="00A8554A" w:rsidP="00E92A70">
      <w:pPr>
        <w:spacing w:line="360" w:lineRule="auto"/>
        <w:ind w:right="-399"/>
        <w:jc w:val="both"/>
        <w:rPr>
          <w:rFonts w:cstheme="minorHAnsi"/>
          <w:b/>
          <w:bCs/>
          <w:lang w:val="lv-LV"/>
        </w:rPr>
      </w:pPr>
      <w:r w:rsidRPr="00A8554A">
        <w:rPr>
          <w:rFonts w:cstheme="minorHAnsi"/>
          <w:b/>
          <w:bCs/>
          <w:lang w:val="lv-LV"/>
        </w:rPr>
        <w:lastRenderedPageBreak/>
        <w:t>9. Uzturēšanās izdevumi</w:t>
      </w:r>
    </w:p>
    <w:p w14:paraId="3E8519A5" w14:textId="2E870647" w:rsidR="00644E81" w:rsidRDefault="00A8554A" w:rsidP="00E92A70">
      <w:pPr>
        <w:spacing w:after="240" w:line="276" w:lineRule="auto"/>
        <w:ind w:right="-399"/>
        <w:jc w:val="both"/>
        <w:rPr>
          <w:rFonts w:cstheme="minorHAnsi"/>
          <w:lang w:val="lv-LV"/>
        </w:rPr>
      </w:pPr>
      <w:r w:rsidRPr="00A8554A">
        <w:rPr>
          <w:rFonts w:cstheme="minorHAnsi"/>
          <w:lang w:val="lv-LV"/>
        </w:rPr>
        <w:t>Projektā iesaistītās personas var saņemt uzturēšanās naudu</w:t>
      </w:r>
      <w:r w:rsidR="005844EE">
        <w:rPr>
          <w:rFonts w:cstheme="minorHAnsi"/>
          <w:lang w:val="lv-LV"/>
        </w:rPr>
        <w:t xml:space="preserve"> atbilstoši </w:t>
      </w:r>
      <w:r w:rsidR="00BE62C6">
        <w:rPr>
          <w:rFonts w:cstheme="minorHAnsi"/>
          <w:lang w:val="lv-LV"/>
        </w:rPr>
        <w:t>vienotām</w:t>
      </w:r>
      <w:r w:rsidR="005844EE">
        <w:rPr>
          <w:rFonts w:cstheme="minorHAnsi"/>
          <w:lang w:val="lv-LV"/>
        </w:rPr>
        <w:t xml:space="preserve"> dienas naudas likm</w:t>
      </w:r>
      <w:r w:rsidR="00BE62C6">
        <w:rPr>
          <w:rFonts w:cstheme="minorHAnsi"/>
          <w:lang w:val="lv-LV"/>
        </w:rPr>
        <w:t>ēm</w:t>
      </w:r>
      <w:r w:rsidR="005844EE">
        <w:rPr>
          <w:rFonts w:cstheme="minorHAnsi"/>
          <w:lang w:val="lv-LV"/>
        </w:rPr>
        <w:t xml:space="preserve"> par laiku, kad tās uzturas</w:t>
      </w:r>
      <w:r w:rsidRPr="00A8554A">
        <w:rPr>
          <w:rStyle w:val="apple-style-span"/>
          <w:rFonts w:cstheme="minorHAnsi"/>
        </w:rPr>
        <w:t xml:space="preserve"> Vācijā</w:t>
      </w:r>
      <w:r w:rsidRPr="00A8554A">
        <w:rPr>
          <w:rStyle w:val="apple-style-span"/>
          <w:rFonts w:cstheme="minorHAnsi"/>
          <w:lang w:val="lv-LV"/>
        </w:rPr>
        <w:t xml:space="preserve"> un Baltijas valstīs. </w:t>
      </w:r>
      <w:r w:rsidRPr="00A8554A">
        <w:rPr>
          <w:rFonts w:cstheme="minorHAnsi"/>
          <w:lang w:val="lv-LV"/>
        </w:rPr>
        <w:t xml:space="preserve"> </w:t>
      </w:r>
    </w:p>
    <w:p w14:paraId="129E6B94" w14:textId="1FD2D85C" w:rsidR="00A8554A" w:rsidRDefault="00A8554A" w:rsidP="00A8554A">
      <w:pPr>
        <w:spacing w:line="276" w:lineRule="auto"/>
        <w:ind w:right="-397"/>
        <w:jc w:val="both"/>
        <w:rPr>
          <w:rFonts w:cstheme="minorHAnsi"/>
          <w:lang w:val="lv-LV"/>
        </w:rPr>
      </w:pPr>
      <w:r>
        <w:rPr>
          <w:rFonts w:cstheme="minorHAnsi"/>
          <w:lang w:val="lv-LV"/>
        </w:rPr>
        <w:t xml:space="preserve">Izmantošanas </w:t>
      </w:r>
      <w:r w:rsidR="00E1556B">
        <w:rPr>
          <w:rFonts w:cstheme="minorHAnsi"/>
          <w:lang w:val="lv-LV"/>
        </w:rPr>
        <w:t>apliec</w:t>
      </w:r>
      <w:r w:rsidR="00E1556B" w:rsidRPr="00E1556B">
        <w:rPr>
          <w:rFonts w:cstheme="minorHAnsi"/>
          <w:lang w:val="lv-LV"/>
        </w:rPr>
        <w:t>ināju</w:t>
      </w:r>
      <w:r w:rsidR="00E1556B">
        <w:rPr>
          <w:rFonts w:cstheme="minorHAnsi"/>
          <w:lang w:val="lv-LV"/>
        </w:rPr>
        <w:t>m</w:t>
      </w:r>
      <w:r w:rsidR="00713AAF">
        <w:rPr>
          <w:rFonts w:cstheme="minorHAnsi"/>
          <w:lang w:val="lv-LV"/>
        </w:rPr>
        <w:t>am</w:t>
      </w:r>
      <w:r>
        <w:rPr>
          <w:rFonts w:cstheme="minorHAnsi"/>
          <w:lang w:val="lv-LV"/>
        </w:rPr>
        <w:t xml:space="preserve"> jāpievieno detalizēta brauciena/pasākumu programma, </w:t>
      </w:r>
      <w:r w:rsidR="00713AAF">
        <w:rPr>
          <w:rFonts w:cstheme="minorHAnsi"/>
          <w:lang w:val="lv-LV"/>
        </w:rPr>
        <w:t>norādot</w:t>
      </w:r>
      <w:r>
        <w:rPr>
          <w:rFonts w:cstheme="minorHAnsi"/>
          <w:lang w:val="lv-LV"/>
        </w:rPr>
        <w:t xml:space="preserve"> datumu, norises vietu, aktivitātes un iesaistītās personas. </w:t>
      </w:r>
    </w:p>
    <w:p w14:paraId="53ED6306" w14:textId="77777777" w:rsidR="00A8554A" w:rsidRPr="00A8554A" w:rsidRDefault="00A8554A" w:rsidP="00A8554A">
      <w:pPr>
        <w:spacing w:line="276" w:lineRule="auto"/>
        <w:ind w:right="-399"/>
        <w:jc w:val="both"/>
        <w:rPr>
          <w:rFonts w:cstheme="minorHAnsi"/>
          <w:lang w:val="lv-LV"/>
        </w:rPr>
      </w:pPr>
    </w:p>
    <w:p w14:paraId="3F2FCFBB" w14:textId="04E551E3" w:rsidR="00A8554A" w:rsidRPr="00092AFF" w:rsidRDefault="00A8554A" w:rsidP="00E92A70">
      <w:pPr>
        <w:spacing w:line="360" w:lineRule="auto"/>
        <w:ind w:right="-399"/>
        <w:jc w:val="both"/>
        <w:rPr>
          <w:rFonts w:cstheme="minorHAnsi"/>
          <w:b/>
        </w:rPr>
      </w:pPr>
      <w:r w:rsidRPr="00A76F78">
        <w:rPr>
          <w:rFonts w:cstheme="minorHAnsi"/>
          <w:b/>
          <w:bCs/>
          <w:lang w:val="lv-LV"/>
        </w:rPr>
        <w:t xml:space="preserve">9.1. Uzturēšanās izdevumi </w:t>
      </w:r>
      <w:r w:rsidRPr="00A76F78">
        <w:rPr>
          <w:rFonts w:cstheme="minorHAnsi"/>
          <w:b/>
        </w:rPr>
        <w:t>projekta dalībniekiem no Baltijas valstīm</w:t>
      </w:r>
      <w:r w:rsidRPr="00A76F78">
        <w:rPr>
          <w:rFonts w:cstheme="minorHAnsi"/>
          <w:b/>
          <w:lang w:val="lv-LV"/>
        </w:rPr>
        <w:t xml:space="preserve"> un Vācijas</w:t>
      </w:r>
      <w:r w:rsidRPr="00A76F78">
        <w:rPr>
          <w:rFonts w:cstheme="minorHAnsi"/>
          <w:b/>
        </w:rPr>
        <w:t xml:space="preserve">, uzturoties Vācijā </w:t>
      </w:r>
    </w:p>
    <w:p w14:paraId="6E2521B3" w14:textId="765D01B4" w:rsidR="005B2C36" w:rsidRDefault="0081120B" w:rsidP="00383BB6">
      <w:pPr>
        <w:spacing w:line="276" w:lineRule="auto"/>
        <w:ind w:right="-399"/>
        <w:jc w:val="both"/>
        <w:rPr>
          <w:rFonts w:cstheme="minorHAnsi"/>
        </w:rPr>
      </w:pPr>
      <w:r w:rsidRPr="005B2C36">
        <w:rPr>
          <w:rStyle w:val="apple-style-span"/>
          <w:rFonts w:cstheme="minorHAnsi"/>
          <w:lang w:val="lv-LV"/>
        </w:rPr>
        <w:t>Atkarī</w:t>
      </w:r>
      <w:r w:rsidR="00713AAF">
        <w:rPr>
          <w:rStyle w:val="apple-style-span"/>
          <w:rFonts w:cstheme="minorHAnsi"/>
          <w:lang w:val="lv-LV"/>
        </w:rPr>
        <w:t>bā</w:t>
      </w:r>
      <w:r w:rsidRPr="005B2C36">
        <w:rPr>
          <w:rStyle w:val="apple-style-span"/>
          <w:rFonts w:cstheme="minorHAnsi"/>
          <w:lang w:val="lv-LV"/>
        </w:rPr>
        <w:t xml:space="preserve"> no projekta dalībniek</w:t>
      </w:r>
      <w:r w:rsidR="005B2C36" w:rsidRPr="005B2C36">
        <w:rPr>
          <w:rStyle w:val="apple-style-span"/>
          <w:rFonts w:cstheme="minorHAnsi"/>
          <w:lang w:val="lv-LV"/>
        </w:rPr>
        <w:t>a akadēmiskā</w:t>
      </w:r>
      <w:r w:rsidRPr="005B2C36">
        <w:rPr>
          <w:rStyle w:val="apple-style-span"/>
          <w:rFonts w:cstheme="minorHAnsi"/>
          <w:lang w:val="lv-LV"/>
        </w:rPr>
        <w:t xml:space="preserve"> statusa s</w:t>
      </w:r>
      <w:r w:rsidR="00092AFF" w:rsidRPr="005B2C36">
        <w:rPr>
          <w:rStyle w:val="apple-style-span"/>
          <w:rFonts w:cstheme="minorHAnsi"/>
        </w:rPr>
        <w:t xml:space="preserve">tudenti, doktoranti, doktora grādu ieguvušie zinātnieki un profesori </w:t>
      </w:r>
      <w:r w:rsidR="006A4372" w:rsidRPr="005B2C36">
        <w:rPr>
          <w:rStyle w:val="apple-style-span"/>
          <w:rFonts w:cstheme="minorHAnsi"/>
          <w:lang w:val="lv-LV"/>
        </w:rPr>
        <w:t xml:space="preserve">no Baltijas valstīm un Vācijas (projekta dalībnieki) </w:t>
      </w:r>
      <w:r w:rsidR="00092AFF" w:rsidRPr="005B2C36">
        <w:rPr>
          <w:rStyle w:val="apple-style-span"/>
          <w:rFonts w:cstheme="minorHAnsi"/>
        </w:rPr>
        <w:t>saņem</w:t>
      </w:r>
      <w:r w:rsidR="00713AAF">
        <w:rPr>
          <w:rStyle w:val="apple-style-span"/>
          <w:rFonts w:cstheme="minorHAnsi"/>
        </w:rPr>
        <w:t xml:space="preserve"> dienas naudu</w:t>
      </w:r>
      <w:r w:rsidR="00BE62C6">
        <w:rPr>
          <w:rStyle w:val="apple-style-span"/>
          <w:rFonts w:cstheme="minorHAnsi"/>
        </w:rPr>
        <w:t xml:space="preserve"> atbilstoši vienotai likmei par l</w:t>
      </w:r>
      <w:r w:rsidR="00713AAF">
        <w:rPr>
          <w:rStyle w:val="apple-style-span"/>
          <w:rFonts w:cstheme="minorHAnsi"/>
        </w:rPr>
        <w:t xml:space="preserve">aiku, kad viņi </w:t>
      </w:r>
      <w:r w:rsidR="00092AFF" w:rsidRPr="005B2C36">
        <w:rPr>
          <w:rStyle w:val="apple-style-span"/>
          <w:rFonts w:cstheme="minorHAnsi"/>
        </w:rPr>
        <w:t>uztur</w:t>
      </w:r>
      <w:r w:rsidR="00713AAF">
        <w:rPr>
          <w:rStyle w:val="apple-style-span"/>
          <w:rFonts w:cstheme="minorHAnsi"/>
        </w:rPr>
        <w:t>as</w:t>
      </w:r>
      <w:r w:rsidR="00092AFF" w:rsidRPr="005B2C36">
        <w:rPr>
          <w:rStyle w:val="apple-style-span"/>
          <w:rFonts w:cstheme="minorHAnsi"/>
        </w:rPr>
        <w:t xml:space="preserve"> Vācijā</w:t>
      </w:r>
      <w:r w:rsidR="006A4372" w:rsidRPr="005B2C36">
        <w:rPr>
          <w:rStyle w:val="apple-style-span"/>
          <w:rFonts w:cstheme="minorHAnsi"/>
          <w:lang w:val="lv-LV"/>
        </w:rPr>
        <w:t xml:space="preserve"> (maksimālais uzturēšanās ilgums </w:t>
      </w:r>
      <w:r w:rsidR="00E40E63">
        <w:rPr>
          <w:rStyle w:val="apple-style-span"/>
          <w:rFonts w:cstheme="minorHAnsi"/>
          <w:lang w:val="lv-LV"/>
        </w:rPr>
        <w:t>ir</w:t>
      </w:r>
      <w:r w:rsidR="00B67D18">
        <w:rPr>
          <w:rStyle w:val="apple-style-span"/>
          <w:rFonts w:cstheme="minorHAnsi"/>
          <w:lang w:val="lv-LV"/>
        </w:rPr>
        <w:t xml:space="preserve"> </w:t>
      </w:r>
      <w:r w:rsidR="006A4372" w:rsidRPr="005B2C36">
        <w:rPr>
          <w:rStyle w:val="apple-style-span"/>
          <w:rFonts w:cstheme="minorHAnsi"/>
          <w:lang w:val="lv-LV"/>
        </w:rPr>
        <w:t>22 dienas)</w:t>
      </w:r>
      <w:r w:rsidRPr="005B2C36">
        <w:rPr>
          <w:rStyle w:val="apple-style-span"/>
          <w:rFonts w:cstheme="minorHAnsi"/>
          <w:lang w:val="lv-LV"/>
        </w:rPr>
        <w:t xml:space="preserve">. </w:t>
      </w:r>
      <w:r w:rsidR="005B2C36" w:rsidRPr="005B2C36">
        <w:rPr>
          <w:rFonts w:cstheme="minorHAnsi"/>
        </w:rPr>
        <w:t xml:space="preserve">Piem., ja students, doktora grādu ieguvušais zinātnieks vai profesors projekta ietvaros </w:t>
      </w:r>
      <w:r w:rsidR="005B2C36" w:rsidRPr="005B2C36">
        <w:rPr>
          <w:rFonts w:cstheme="minorHAnsi"/>
          <w:lang w:val="lv-LV"/>
        </w:rPr>
        <w:t xml:space="preserve">dodas uz </w:t>
      </w:r>
      <w:r w:rsidR="005B2C36" w:rsidRPr="005B2C36">
        <w:rPr>
          <w:rFonts w:cstheme="minorHAnsi"/>
        </w:rPr>
        <w:t>Vācij</w:t>
      </w:r>
      <w:r w:rsidR="005B2C36" w:rsidRPr="005B2C36">
        <w:rPr>
          <w:rFonts w:cstheme="minorHAnsi"/>
          <w:lang w:val="lv-LV"/>
        </w:rPr>
        <w:t xml:space="preserve">u, </w:t>
      </w:r>
      <w:r w:rsidR="005B2C36" w:rsidRPr="005B2C36">
        <w:rPr>
          <w:rFonts w:cstheme="minorHAnsi"/>
        </w:rPr>
        <w:t>viņš atkarībā no akadēmiskā statusa saņem uzturēšanās naud</w:t>
      </w:r>
      <w:r w:rsidR="00AD7031">
        <w:rPr>
          <w:rFonts w:cstheme="minorHAnsi"/>
        </w:rPr>
        <w:t>u</w:t>
      </w:r>
      <w:r w:rsidR="00B67D18">
        <w:rPr>
          <w:rFonts w:cstheme="minorHAnsi"/>
        </w:rPr>
        <w:t xml:space="preserve"> </w:t>
      </w:r>
      <w:r w:rsidR="00AD7031">
        <w:rPr>
          <w:rFonts w:cstheme="minorHAnsi"/>
        </w:rPr>
        <w:t xml:space="preserve">atbilstoši vienotai likmei </w:t>
      </w:r>
      <w:r w:rsidR="00B67D18">
        <w:rPr>
          <w:rFonts w:cstheme="minorHAnsi"/>
        </w:rPr>
        <w:t>no</w:t>
      </w:r>
      <w:r w:rsidR="005B2C36" w:rsidRPr="005B2C36">
        <w:rPr>
          <w:rFonts w:cstheme="minorHAnsi"/>
        </w:rPr>
        <w:t xml:space="preserve"> 3</w:t>
      </w:r>
      <w:r w:rsidR="005B2C36">
        <w:rPr>
          <w:rFonts w:cstheme="minorHAnsi"/>
          <w:lang w:val="lv-LV"/>
        </w:rPr>
        <w:t>9</w:t>
      </w:r>
      <w:r w:rsidR="005B2C36" w:rsidRPr="005B2C36">
        <w:rPr>
          <w:rFonts w:cstheme="minorHAnsi"/>
        </w:rPr>
        <w:t xml:space="preserve"> € līdz 89 € </w:t>
      </w:r>
      <w:r w:rsidR="00B67D18">
        <w:rPr>
          <w:rFonts w:cstheme="minorHAnsi"/>
        </w:rPr>
        <w:t>dienā</w:t>
      </w:r>
      <w:r w:rsidR="005B2C36" w:rsidRPr="005B2C36">
        <w:rPr>
          <w:rFonts w:cstheme="minorHAnsi"/>
        </w:rPr>
        <w:t xml:space="preserve">. </w:t>
      </w:r>
    </w:p>
    <w:p w14:paraId="7FA82F0C" w14:textId="33886BE1" w:rsidR="00383BB6" w:rsidRDefault="007C0920" w:rsidP="00E92A70">
      <w:pPr>
        <w:spacing w:before="240" w:after="240" w:line="276" w:lineRule="auto"/>
        <w:ind w:right="-399"/>
        <w:jc w:val="both"/>
        <w:rPr>
          <w:rFonts w:cstheme="minorHAnsi"/>
          <w:lang w:val="lv-LV"/>
        </w:rPr>
      </w:pPr>
      <w:r>
        <w:rPr>
          <w:rFonts w:cstheme="minorHAnsi"/>
          <w:lang w:val="lv-LV"/>
        </w:rPr>
        <w:t>G</w:t>
      </w:r>
      <w:r w:rsidR="00383BB6">
        <w:rPr>
          <w:rFonts w:cstheme="minorHAnsi"/>
          <w:lang w:val="lv-LV"/>
        </w:rPr>
        <w:t>atavojot finan</w:t>
      </w:r>
      <w:r>
        <w:rPr>
          <w:rFonts w:cstheme="minorHAnsi"/>
          <w:lang w:val="lv-LV"/>
        </w:rPr>
        <w:t>sēšanas</w:t>
      </w:r>
      <w:r w:rsidR="00383BB6">
        <w:rPr>
          <w:rFonts w:cstheme="minorHAnsi"/>
          <w:lang w:val="lv-LV"/>
        </w:rPr>
        <w:t xml:space="preserve"> plānu</w:t>
      </w:r>
      <w:r>
        <w:rPr>
          <w:rFonts w:cstheme="minorHAnsi"/>
          <w:lang w:val="lv-LV"/>
        </w:rPr>
        <w:t>, jānem vērā noteiktās dienas naudas likmes</w:t>
      </w:r>
      <w:r w:rsidR="00383BB6">
        <w:rPr>
          <w:rFonts w:cstheme="minorHAnsi"/>
          <w:lang w:val="lv-LV"/>
        </w:rPr>
        <w:t xml:space="preserve">. </w:t>
      </w:r>
    </w:p>
    <w:tbl>
      <w:tblPr>
        <w:tblStyle w:val="TableGrid"/>
        <w:tblW w:w="9445" w:type="dxa"/>
        <w:tblLook w:val="04A0" w:firstRow="1" w:lastRow="0" w:firstColumn="1" w:lastColumn="0" w:noHBand="0" w:noVBand="1"/>
      </w:tblPr>
      <w:tblGrid>
        <w:gridCol w:w="5215"/>
        <w:gridCol w:w="4230"/>
      </w:tblGrid>
      <w:tr w:rsidR="00F65FE6" w:rsidRPr="00DD63F9" w14:paraId="401D0167" w14:textId="77777777" w:rsidTr="00E92A70">
        <w:tc>
          <w:tcPr>
            <w:tcW w:w="5215" w:type="dxa"/>
          </w:tcPr>
          <w:p w14:paraId="7E9AD7BE" w14:textId="3FA3B896" w:rsidR="00F65FE6" w:rsidRPr="00DD63F9" w:rsidRDefault="00F65FE6" w:rsidP="00F65FE6">
            <w:pPr>
              <w:spacing w:line="276" w:lineRule="auto"/>
              <w:ind w:right="-399"/>
              <w:jc w:val="both"/>
              <w:rPr>
                <w:rFonts w:cstheme="minorHAnsi"/>
                <w:lang w:val="lv-LV"/>
              </w:rPr>
            </w:pPr>
            <w:r w:rsidRPr="00DD63F9">
              <w:rPr>
                <w:rFonts w:cstheme="minorHAnsi"/>
                <w:lang w:val="lv-LV"/>
              </w:rPr>
              <w:t>Statuss</w:t>
            </w:r>
          </w:p>
        </w:tc>
        <w:tc>
          <w:tcPr>
            <w:tcW w:w="4230" w:type="dxa"/>
          </w:tcPr>
          <w:p w14:paraId="155384DE" w14:textId="21506BA4" w:rsidR="00F65FE6" w:rsidRPr="00DD63F9" w:rsidRDefault="00F65FE6" w:rsidP="00F65FE6">
            <w:pPr>
              <w:spacing w:line="276" w:lineRule="auto"/>
              <w:ind w:right="-399"/>
              <w:jc w:val="center"/>
              <w:rPr>
                <w:rFonts w:cstheme="minorHAnsi"/>
                <w:lang w:val="lv-LV"/>
              </w:rPr>
            </w:pPr>
            <w:r w:rsidRPr="00DD63F9">
              <w:rPr>
                <w:lang w:val="lv-LV"/>
              </w:rPr>
              <w:t xml:space="preserve">Dienas naudas likme </w:t>
            </w:r>
            <w:r w:rsidRPr="00DD63F9">
              <w:rPr>
                <w:sz w:val="22"/>
                <w:lang w:val="lv-LV"/>
              </w:rPr>
              <w:t>€</w:t>
            </w:r>
          </w:p>
        </w:tc>
      </w:tr>
      <w:tr w:rsidR="00F65FE6" w:rsidRPr="00DD63F9" w14:paraId="763FD1CF" w14:textId="77777777" w:rsidTr="00E92A70">
        <w:tc>
          <w:tcPr>
            <w:tcW w:w="5215" w:type="dxa"/>
          </w:tcPr>
          <w:p w14:paraId="33CBB492" w14:textId="7F8C23B0" w:rsidR="00F65FE6" w:rsidRPr="00DD63F9" w:rsidRDefault="00C4060F" w:rsidP="00F65FE6">
            <w:pPr>
              <w:spacing w:line="276" w:lineRule="auto"/>
              <w:ind w:right="-399"/>
              <w:jc w:val="both"/>
              <w:rPr>
                <w:rFonts w:cstheme="minorHAnsi"/>
                <w:lang w:val="lv-LV"/>
              </w:rPr>
            </w:pPr>
            <w:r>
              <w:rPr>
                <w:lang w:val="lv-LV"/>
              </w:rPr>
              <w:t>S</w:t>
            </w:r>
            <w:r w:rsidR="00F65FE6" w:rsidRPr="00DD63F9">
              <w:rPr>
                <w:lang w:val="lv-LV"/>
              </w:rPr>
              <w:t>tudenti</w:t>
            </w:r>
            <w:r>
              <w:rPr>
                <w:lang w:val="lv-LV"/>
              </w:rPr>
              <w:t xml:space="preserve"> (bakalaura, maģistra)</w:t>
            </w:r>
          </w:p>
        </w:tc>
        <w:tc>
          <w:tcPr>
            <w:tcW w:w="4230" w:type="dxa"/>
          </w:tcPr>
          <w:p w14:paraId="28DB0AF3" w14:textId="7E2F2782" w:rsidR="00F65FE6" w:rsidRPr="00DD63F9" w:rsidRDefault="00F65FE6" w:rsidP="00F65FE6">
            <w:pPr>
              <w:spacing w:line="276" w:lineRule="auto"/>
              <w:ind w:right="-399"/>
              <w:jc w:val="center"/>
              <w:rPr>
                <w:rFonts w:cstheme="minorHAnsi"/>
                <w:lang w:val="lv-LV"/>
              </w:rPr>
            </w:pPr>
            <w:r w:rsidRPr="00DD63F9">
              <w:rPr>
                <w:rFonts w:cstheme="minorHAnsi"/>
                <w:lang w:val="lv-LV"/>
              </w:rPr>
              <w:t>39</w:t>
            </w:r>
          </w:p>
        </w:tc>
      </w:tr>
      <w:tr w:rsidR="00F65FE6" w:rsidRPr="00DD63F9" w14:paraId="2628231C" w14:textId="77777777" w:rsidTr="00E92A70">
        <w:tc>
          <w:tcPr>
            <w:tcW w:w="5215" w:type="dxa"/>
          </w:tcPr>
          <w:p w14:paraId="0960E19F" w14:textId="46CF095B" w:rsidR="00F65FE6" w:rsidRPr="00DD63F9" w:rsidRDefault="00F65FE6" w:rsidP="00F65FE6">
            <w:pPr>
              <w:spacing w:line="276" w:lineRule="auto"/>
              <w:ind w:right="-399"/>
              <w:jc w:val="both"/>
              <w:rPr>
                <w:rFonts w:cstheme="minorHAnsi"/>
                <w:lang w:val="lv-LV"/>
              </w:rPr>
            </w:pPr>
            <w:r w:rsidRPr="00DD63F9">
              <w:rPr>
                <w:lang w:val="lv-LV"/>
              </w:rPr>
              <w:t>Doktoranti</w:t>
            </w:r>
          </w:p>
        </w:tc>
        <w:tc>
          <w:tcPr>
            <w:tcW w:w="4230" w:type="dxa"/>
          </w:tcPr>
          <w:p w14:paraId="64BC4822" w14:textId="40DD7FA9" w:rsidR="00F65FE6" w:rsidRPr="00DD63F9" w:rsidRDefault="00F65FE6" w:rsidP="00F65FE6">
            <w:pPr>
              <w:spacing w:line="276" w:lineRule="auto"/>
              <w:ind w:right="-399"/>
              <w:jc w:val="center"/>
              <w:rPr>
                <w:rFonts w:cstheme="minorHAnsi"/>
                <w:lang w:val="lv-LV"/>
              </w:rPr>
            </w:pPr>
            <w:r w:rsidRPr="00DD63F9">
              <w:rPr>
                <w:rFonts w:cstheme="minorHAnsi"/>
                <w:lang w:val="lv-LV"/>
              </w:rPr>
              <w:t>54</w:t>
            </w:r>
          </w:p>
        </w:tc>
      </w:tr>
      <w:tr w:rsidR="00F65FE6" w:rsidRPr="00DD63F9" w14:paraId="54484EAF" w14:textId="77777777" w:rsidTr="00E92A70">
        <w:tc>
          <w:tcPr>
            <w:tcW w:w="5215" w:type="dxa"/>
          </w:tcPr>
          <w:p w14:paraId="6CD7AC15" w14:textId="61BFFA30" w:rsidR="00F65FE6" w:rsidRPr="00DD63F9" w:rsidRDefault="00F65FE6" w:rsidP="00F65FE6">
            <w:pPr>
              <w:spacing w:line="276" w:lineRule="auto"/>
              <w:ind w:right="-399"/>
              <w:jc w:val="both"/>
              <w:rPr>
                <w:lang w:val="lv-LV"/>
              </w:rPr>
            </w:pPr>
            <w:r w:rsidRPr="00DD63F9">
              <w:rPr>
                <w:lang w:val="lv-LV"/>
              </w:rPr>
              <w:t>Doktora grādu ieguvušie zinātnieki un profesori</w:t>
            </w:r>
          </w:p>
        </w:tc>
        <w:tc>
          <w:tcPr>
            <w:tcW w:w="4230" w:type="dxa"/>
          </w:tcPr>
          <w:p w14:paraId="28F18356" w14:textId="58819D24" w:rsidR="00F65FE6" w:rsidRPr="00DD63F9" w:rsidRDefault="00F65FE6" w:rsidP="00F65FE6">
            <w:pPr>
              <w:spacing w:line="276" w:lineRule="auto"/>
              <w:ind w:right="-399"/>
              <w:jc w:val="center"/>
              <w:rPr>
                <w:rFonts w:cstheme="minorHAnsi"/>
                <w:lang w:val="lv-LV"/>
              </w:rPr>
            </w:pPr>
            <w:r w:rsidRPr="00DD63F9">
              <w:rPr>
                <w:rFonts w:cstheme="minorHAnsi"/>
                <w:lang w:val="lv-LV"/>
              </w:rPr>
              <w:t>89</w:t>
            </w:r>
          </w:p>
        </w:tc>
      </w:tr>
    </w:tbl>
    <w:p w14:paraId="3DC0A6C0" w14:textId="218AD148" w:rsidR="00092AFF" w:rsidRPr="00DD63F9" w:rsidRDefault="00092AFF" w:rsidP="00D77737">
      <w:pPr>
        <w:spacing w:after="240" w:line="276" w:lineRule="auto"/>
        <w:ind w:right="-399"/>
        <w:jc w:val="both"/>
        <w:rPr>
          <w:rStyle w:val="apple-style-span"/>
          <w:rFonts w:cstheme="minorHAnsi"/>
          <w:sz w:val="8"/>
          <w:szCs w:val="8"/>
          <w:lang w:val="lv-LV"/>
        </w:rPr>
      </w:pPr>
    </w:p>
    <w:p w14:paraId="502DC91F" w14:textId="286F4DAF" w:rsidR="00A8554A" w:rsidRDefault="00AD7031" w:rsidP="0069054E">
      <w:pPr>
        <w:spacing w:line="276" w:lineRule="auto"/>
        <w:ind w:right="-399"/>
        <w:jc w:val="both"/>
        <w:rPr>
          <w:lang w:val="lv-LV"/>
        </w:rPr>
      </w:pPr>
      <w:r>
        <w:rPr>
          <w:lang w:val="lv-LV"/>
        </w:rPr>
        <w:t>Vienotā d</w:t>
      </w:r>
      <w:r w:rsidR="00C45890" w:rsidRPr="00DD63F9">
        <w:rPr>
          <w:lang w:val="lv-LV"/>
        </w:rPr>
        <w:t xml:space="preserve">ienas naudas likme </w:t>
      </w:r>
      <w:r w:rsidR="00DD63F9" w:rsidRPr="00DD63F9">
        <w:rPr>
          <w:lang w:val="lv-LV"/>
        </w:rPr>
        <w:t>tiek aprēķināta</w:t>
      </w:r>
      <w:r w:rsidR="008F43A9">
        <w:rPr>
          <w:lang w:val="lv-LV"/>
        </w:rPr>
        <w:t>,</w:t>
      </w:r>
      <w:r w:rsidR="00DD63F9" w:rsidRPr="00DD63F9">
        <w:rPr>
          <w:lang w:val="lv-LV"/>
        </w:rPr>
        <w:t xml:space="preserve"> sākot no pirmās</w:t>
      </w:r>
      <w:r w:rsidR="00DD63F9">
        <w:rPr>
          <w:lang w:val="lv-LV"/>
        </w:rPr>
        <w:t xml:space="preserve"> (ierašanās)</w:t>
      </w:r>
      <w:r w:rsidR="00DD63F9" w:rsidRPr="00DD63F9">
        <w:rPr>
          <w:lang w:val="lv-LV"/>
        </w:rPr>
        <w:t xml:space="preserve"> dienas</w:t>
      </w:r>
      <w:r w:rsidR="00DD63F9">
        <w:rPr>
          <w:lang w:val="lv-LV"/>
        </w:rPr>
        <w:t xml:space="preserve"> līdz aizbraukšanas dienai (ieskaitot). Ierašanās </w:t>
      </w:r>
      <w:r w:rsidR="00E8415F">
        <w:rPr>
          <w:lang w:val="lv-LV"/>
        </w:rPr>
        <w:t xml:space="preserve">diena </w:t>
      </w:r>
      <w:r w:rsidR="00DD63F9">
        <w:rPr>
          <w:lang w:val="lv-LV"/>
        </w:rPr>
        <w:t>un aizbraukšanas diena kopā tiek uzskatīta</w:t>
      </w:r>
      <w:r w:rsidR="00E8415F">
        <w:rPr>
          <w:lang w:val="lv-LV"/>
        </w:rPr>
        <w:t>s</w:t>
      </w:r>
      <w:r w:rsidR="00DD63F9">
        <w:rPr>
          <w:lang w:val="lv-LV"/>
        </w:rPr>
        <w:t xml:space="preserve"> par vienu dienu.</w:t>
      </w:r>
      <w:r w:rsidR="009019F6">
        <w:rPr>
          <w:lang w:val="lv-LV"/>
        </w:rPr>
        <w:t xml:space="preserve"> </w:t>
      </w:r>
    </w:p>
    <w:p w14:paraId="51040BBD" w14:textId="77777777" w:rsidR="008F2C45" w:rsidRDefault="008F2C45" w:rsidP="0069054E">
      <w:pPr>
        <w:spacing w:line="276" w:lineRule="auto"/>
        <w:ind w:right="-399"/>
        <w:jc w:val="both"/>
        <w:rPr>
          <w:lang w:val="lv-LV"/>
        </w:rPr>
      </w:pPr>
      <w:bookmarkStart w:id="1" w:name="_GoBack"/>
      <w:bookmarkEnd w:id="1"/>
    </w:p>
    <w:p w14:paraId="091C1B46" w14:textId="72692DCA" w:rsidR="00DD63F9" w:rsidRDefault="00DD63F9" w:rsidP="0069054E">
      <w:pPr>
        <w:spacing w:line="276" w:lineRule="auto"/>
        <w:ind w:right="-399"/>
        <w:jc w:val="both"/>
        <w:rPr>
          <w:rFonts w:cstheme="minorHAnsi"/>
          <w:lang w:val="lv-LV"/>
        </w:rPr>
      </w:pPr>
      <w:r w:rsidRPr="00DD63F9">
        <w:rPr>
          <w:rFonts w:cstheme="minorHAnsi"/>
        </w:rPr>
        <w:t>No dienas naud</w:t>
      </w:r>
      <w:r w:rsidR="003D3871">
        <w:rPr>
          <w:rFonts w:cstheme="minorHAnsi"/>
        </w:rPr>
        <w:t>as</w:t>
      </w:r>
      <w:r w:rsidRPr="00DD63F9">
        <w:rPr>
          <w:rFonts w:cstheme="minorHAnsi"/>
        </w:rPr>
        <w:t xml:space="preserve"> ir jāsedz izdevumi par naktsmītni, ēdināšanu un citi ar uzturēšanos saistīti izdevumi.</w:t>
      </w:r>
      <w:r>
        <w:rPr>
          <w:rFonts w:cstheme="minorHAnsi"/>
          <w:lang w:val="lv-LV"/>
        </w:rPr>
        <w:t xml:space="preserve"> </w:t>
      </w:r>
      <w:r w:rsidR="00090B22">
        <w:rPr>
          <w:rFonts w:cstheme="minorHAnsi"/>
          <w:lang w:val="lv-LV"/>
        </w:rPr>
        <w:t xml:space="preserve">Vienotās </w:t>
      </w:r>
      <w:r w:rsidR="000273B2" w:rsidRPr="000273B2">
        <w:rPr>
          <w:rFonts w:cstheme="minorHAnsi"/>
          <w:lang w:val="lv-LV"/>
        </w:rPr>
        <w:t>likmes apmēr</w:t>
      </w:r>
      <w:r w:rsidR="00090B22">
        <w:rPr>
          <w:rFonts w:cstheme="minorHAnsi"/>
          <w:lang w:val="lv-LV"/>
        </w:rPr>
        <w:t>u</w:t>
      </w:r>
      <w:r w:rsidR="000273B2" w:rsidRPr="000273B2">
        <w:rPr>
          <w:rFonts w:cstheme="minorHAnsi"/>
          <w:lang w:val="lv-LV"/>
        </w:rPr>
        <w:t xml:space="preserve"> </w:t>
      </w:r>
      <w:r w:rsidR="00090B22">
        <w:rPr>
          <w:rFonts w:cstheme="minorHAnsi"/>
          <w:lang w:val="lv-LV"/>
        </w:rPr>
        <w:t>neietekmē tas</w:t>
      </w:r>
      <w:r w:rsidR="000273B2" w:rsidRPr="000273B2">
        <w:rPr>
          <w:rFonts w:cstheme="minorHAnsi"/>
          <w:lang w:val="lv-LV"/>
        </w:rPr>
        <w:t xml:space="preserve">, vai </w:t>
      </w:r>
      <w:r w:rsidR="000273B2">
        <w:rPr>
          <w:rFonts w:cstheme="minorHAnsi"/>
          <w:lang w:val="lv-LV"/>
        </w:rPr>
        <w:t xml:space="preserve">projekta </w:t>
      </w:r>
      <w:r w:rsidR="000273B2" w:rsidRPr="000273B2">
        <w:rPr>
          <w:rFonts w:cstheme="minorHAnsi"/>
          <w:lang w:val="lv-LV"/>
        </w:rPr>
        <w:t>dalībnieks apmeklē</w:t>
      </w:r>
      <w:r w:rsidR="00090B22">
        <w:rPr>
          <w:rFonts w:cstheme="minorHAnsi"/>
          <w:lang w:val="lv-LV"/>
        </w:rPr>
        <w:t>, piem.,</w:t>
      </w:r>
      <w:r w:rsidR="000273B2" w:rsidRPr="000273B2">
        <w:rPr>
          <w:rFonts w:cstheme="minorHAnsi"/>
          <w:lang w:val="lv-LV"/>
        </w:rPr>
        <w:t xml:space="preserve"> pusdienas konferenc</w:t>
      </w:r>
      <w:r w:rsidR="00090B22">
        <w:rPr>
          <w:rFonts w:cstheme="minorHAnsi"/>
          <w:lang w:val="lv-LV"/>
        </w:rPr>
        <w:t>es ietvaros</w:t>
      </w:r>
      <w:r w:rsidR="000273B2" w:rsidRPr="000273B2">
        <w:rPr>
          <w:rFonts w:cstheme="minorHAnsi"/>
          <w:lang w:val="lv-LV"/>
        </w:rPr>
        <w:t xml:space="preserve">. </w:t>
      </w:r>
      <w:r w:rsidR="00382228">
        <w:rPr>
          <w:rFonts w:cstheme="minorHAnsi"/>
          <w:lang w:val="lv-LV"/>
        </w:rPr>
        <w:t>Vienotā likme tādēļ nemainās.</w:t>
      </w:r>
    </w:p>
    <w:p w14:paraId="1D06CCD6" w14:textId="58A75206" w:rsidR="000273B2" w:rsidRDefault="00023E89" w:rsidP="00D77737">
      <w:pPr>
        <w:spacing w:before="240" w:line="276" w:lineRule="auto"/>
        <w:ind w:right="-399"/>
        <w:jc w:val="both"/>
        <w:rPr>
          <w:rFonts w:cstheme="minorHAnsi"/>
          <w:lang w:val="lv-LV"/>
        </w:rPr>
      </w:pPr>
      <w:r>
        <w:rPr>
          <w:rFonts w:cstheme="minorHAnsi"/>
          <w:lang w:val="lv-LV"/>
        </w:rPr>
        <w:t xml:space="preserve">Lūdzu, ņemiet vērā: </w:t>
      </w:r>
      <w:r w:rsidR="00B109CF">
        <w:rPr>
          <w:rFonts w:cstheme="minorHAnsi"/>
          <w:lang w:val="lv-LV"/>
        </w:rPr>
        <w:t xml:space="preserve">uz dienas naudu atbilstoši vienotajai </w:t>
      </w:r>
      <w:r>
        <w:rPr>
          <w:rFonts w:cstheme="minorHAnsi"/>
          <w:lang w:val="lv-LV"/>
        </w:rPr>
        <w:t>likm</w:t>
      </w:r>
      <w:r w:rsidR="00B109CF">
        <w:rPr>
          <w:rFonts w:cstheme="minorHAnsi"/>
          <w:lang w:val="lv-LV"/>
        </w:rPr>
        <w:t>ei</w:t>
      </w:r>
      <w:r>
        <w:rPr>
          <w:rFonts w:cstheme="minorHAnsi"/>
          <w:lang w:val="lv-LV"/>
        </w:rPr>
        <w:t xml:space="preserve"> var </w:t>
      </w:r>
      <w:r w:rsidR="00B109CF">
        <w:rPr>
          <w:rFonts w:cstheme="minorHAnsi"/>
          <w:lang w:val="lv-LV"/>
        </w:rPr>
        <w:t>pretendēt</w:t>
      </w:r>
      <w:r>
        <w:rPr>
          <w:rFonts w:cstheme="minorHAnsi"/>
          <w:lang w:val="lv-LV"/>
        </w:rPr>
        <w:t xml:space="preserve"> tikai tad, ja projekta dalībnieks uzturas ārpus </w:t>
      </w:r>
      <w:r w:rsidRPr="00023E89">
        <w:rPr>
          <w:rFonts w:cstheme="minorHAnsi"/>
          <w:lang w:val="lv-LV"/>
        </w:rPr>
        <w:t>savas dzīvesvietas</w:t>
      </w:r>
      <w:r>
        <w:rPr>
          <w:rFonts w:cstheme="minorHAnsi"/>
          <w:lang w:val="lv-LV"/>
        </w:rPr>
        <w:t xml:space="preserve"> vai darba vietas (vismaz 30</w:t>
      </w:r>
      <w:r w:rsidR="00B109CF">
        <w:rPr>
          <w:rFonts w:cstheme="minorHAnsi"/>
          <w:lang w:val="lv-LV"/>
        </w:rPr>
        <w:t xml:space="preserve"> </w:t>
      </w:r>
      <w:r>
        <w:rPr>
          <w:rFonts w:cstheme="minorHAnsi"/>
          <w:lang w:val="lv-LV"/>
        </w:rPr>
        <w:t>km attālumā).</w:t>
      </w:r>
    </w:p>
    <w:p w14:paraId="0C2DFBE9" w14:textId="107B7934" w:rsidR="00DD63F9" w:rsidRDefault="00B109CF" w:rsidP="00D77737">
      <w:pPr>
        <w:spacing w:before="240" w:line="276" w:lineRule="auto"/>
        <w:ind w:right="-399"/>
        <w:jc w:val="both"/>
        <w:rPr>
          <w:rFonts w:cstheme="minorHAnsi"/>
          <w:bCs/>
          <w:lang w:val="lv-LV"/>
        </w:rPr>
      </w:pPr>
      <w:r>
        <w:rPr>
          <w:rFonts w:cstheme="minorHAnsi"/>
          <w:bCs/>
          <w:lang w:val="lv-LV"/>
        </w:rPr>
        <w:t xml:space="preserve">Vienotās </w:t>
      </w:r>
      <w:r w:rsidR="0069054E" w:rsidRPr="0069054E">
        <w:rPr>
          <w:rFonts w:cstheme="minorHAnsi"/>
          <w:bCs/>
          <w:lang w:val="lv-LV"/>
        </w:rPr>
        <w:t xml:space="preserve">likmes </w:t>
      </w:r>
      <w:r>
        <w:rPr>
          <w:rFonts w:cstheme="minorHAnsi"/>
          <w:bCs/>
          <w:lang w:val="lv-LV"/>
        </w:rPr>
        <w:t xml:space="preserve">maksājuma </w:t>
      </w:r>
      <w:r w:rsidR="00E1556B">
        <w:rPr>
          <w:rFonts w:cstheme="minorHAnsi"/>
          <w:bCs/>
          <w:lang w:val="lv-LV"/>
        </w:rPr>
        <w:t>apliecinājums</w:t>
      </w:r>
      <w:r w:rsidR="0069054E" w:rsidRPr="0069054E">
        <w:rPr>
          <w:rFonts w:cstheme="minorHAnsi"/>
          <w:bCs/>
          <w:lang w:val="lv-LV"/>
        </w:rPr>
        <w:t>:</w:t>
      </w:r>
      <w:r w:rsidR="0069054E">
        <w:rPr>
          <w:rFonts w:cstheme="minorHAnsi"/>
          <w:bCs/>
          <w:lang w:val="lv-LV"/>
        </w:rPr>
        <w:t xml:space="preserve"> </w:t>
      </w:r>
      <w:r w:rsidR="00AF5E1E">
        <w:rPr>
          <w:rFonts w:cstheme="minorHAnsi"/>
          <w:bCs/>
          <w:lang w:val="lv-LV"/>
        </w:rPr>
        <w:t xml:space="preserve">Kopā ar projekta noslēguma </w:t>
      </w:r>
      <w:r>
        <w:rPr>
          <w:rFonts w:cstheme="minorHAnsi"/>
          <w:bCs/>
          <w:lang w:val="lv-LV"/>
        </w:rPr>
        <w:t>ziņojumu un finanšu atskaiti</w:t>
      </w:r>
      <w:r w:rsidR="00AF5E1E">
        <w:rPr>
          <w:rFonts w:cstheme="minorHAnsi"/>
          <w:bCs/>
          <w:lang w:val="lv-LV"/>
        </w:rPr>
        <w:t xml:space="preserve"> finansējuma saņēmējs iesniedz </w:t>
      </w:r>
      <w:r>
        <w:rPr>
          <w:rFonts w:cstheme="minorHAnsi"/>
          <w:bCs/>
          <w:lang w:val="lv-LV"/>
        </w:rPr>
        <w:t xml:space="preserve">pasākuma </w:t>
      </w:r>
      <w:r w:rsidR="00AF5E1E">
        <w:rPr>
          <w:rFonts w:cstheme="minorHAnsi"/>
          <w:bCs/>
          <w:lang w:val="lv-LV"/>
        </w:rPr>
        <w:t xml:space="preserve">programmu un dalībnieku sarakstu. </w:t>
      </w:r>
    </w:p>
    <w:p w14:paraId="1A7F99E0" w14:textId="77777777" w:rsidR="003D3871" w:rsidRDefault="003D3871" w:rsidP="00B073B9">
      <w:pPr>
        <w:spacing w:line="276" w:lineRule="auto"/>
        <w:ind w:right="-397"/>
        <w:jc w:val="both"/>
        <w:rPr>
          <w:rFonts w:cstheme="minorHAnsi"/>
          <w:b/>
          <w:bCs/>
          <w:lang w:val="lv-LV"/>
        </w:rPr>
      </w:pPr>
    </w:p>
    <w:p w14:paraId="53911809" w14:textId="0D51E9B6" w:rsidR="00644E81" w:rsidRDefault="00B073B9" w:rsidP="00E92A70">
      <w:pPr>
        <w:spacing w:line="360" w:lineRule="auto"/>
        <w:ind w:right="-397"/>
        <w:jc w:val="both"/>
        <w:rPr>
          <w:rFonts w:cstheme="minorHAnsi"/>
          <w:b/>
        </w:rPr>
      </w:pPr>
      <w:r w:rsidRPr="00B073B9">
        <w:rPr>
          <w:rFonts w:cstheme="minorHAnsi"/>
          <w:b/>
          <w:bCs/>
          <w:lang w:val="lv-LV"/>
        </w:rPr>
        <w:t xml:space="preserve">9.2. </w:t>
      </w:r>
      <w:r w:rsidRPr="00B073B9">
        <w:rPr>
          <w:rFonts w:cstheme="minorHAnsi"/>
          <w:b/>
        </w:rPr>
        <w:t>Uzturēšanās izdevumi projekta dalībniekiem no Baltijas valstīm</w:t>
      </w:r>
      <w:r w:rsidRPr="00B073B9">
        <w:rPr>
          <w:rFonts w:cstheme="minorHAnsi"/>
          <w:b/>
          <w:lang w:val="lv-LV"/>
        </w:rPr>
        <w:t xml:space="preserve"> un Vācijas</w:t>
      </w:r>
      <w:r w:rsidRPr="00B073B9">
        <w:rPr>
          <w:rFonts w:cstheme="minorHAnsi"/>
          <w:b/>
        </w:rPr>
        <w:t>, uzturoties Baltijas valstīs</w:t>
      </w:r>
    </w:p>
    <w:p w14:paraId="07C63539" w14:textId="175F73C1" w:rsidR="00B073B9" w:rsidRDefault="00781A8C" w:rsidP="00B073B9">
      <w:pPr>
        <w:spacing w:line="276" w:lineRule="auto"/>
        <w:ind w:right="-399"/>
        <w:jc w:val="both"/>
        <w:rPr>
          <w:rFonts w:cstheme="minorHAnsi"/>
        </w:rPr>
      </w:pPr>
      <w:r>
        <w:rPr>
          <w:rFonts w:cstheme="minorHAnsi"/>
        </w:rPr>
        <w:t>P</w:t>
      </w:r>
      <w:r w:rsidR="00B073B9" w:rsidRPr="00B073B9">
        <w:rPr>
          <w:rFonts w:cstheme="minorHAnsi"/>
        </w:rPr>
        <w:t xml:space="preserve">rojektā iesaistīto personu no Vācijas un </w:t>
      </w:r>
      <w:r>
        <w:rPr>
          <w:rFonts w:cstheme="minorHAnsi"/>
        </w:rPr>
        <w:t xml:space="preserve">no </w:t>
      </w:r>
      <w:r w:rsidR="00B073B9" w:rsidRPr="00B073B9">
        <w:rPr>
          <w:rFonts w:cstheme="minorHAnsi"/>
        </w:rPr>
        <w:t>Baltijas valstīm uzturēšanās izdevum</w:t>
      </w:r>
      <w:r>
        <w:rPr>
          <w:rFonts w:cstheme="minorHAnsi"/>
        </w:rPr>
        <w:t>us</w:t>
      </w:r>
      <w:r w:rsidR="00B073B9" w:rsidRPr="00B073B9">
        <w:rPr>
          <w:rFonts w:cstheme="minorHAnsi"/>
        </w:rPr>
        <w:t xml:space="preserve"> (par nakšņošanu un ēdināšanu) Baltijas valstīs </w:t>
      </w:r>
      <w:r>
        <w:rPr>
          <w:rFonts w:cstheme="minorHAnsi"/>
        </w:rPr>
        <w:t xml:space="preserve">aprēķina saskaņā ar </w:t>
      </w:r>
      <w:r w:rsidR="008345F3">
        <w:rPr>
          <w:rFonts w:cstheme="minorHAnsi"/>
        </w:rPr>
        <w:t xml:space="preserve">turpmāk redzamajā </w:t>
      </w:r>
      <w:r w:rsidR="00B073B9" w:rsidRPr="00B073B9">
        <w:rPr>
          <w:rFonts w:cstheme="minorHAnsi"/>
        </w:rPr>
        <w:t>tabulā norādīt</w:t>
      </w:r>
      <w:r>
        <w:rPr>
          <w:rFonts w:cstheme="minorHAnsi"/>
        </w:rPr>
        <w:t>ajām</w:t>
      </w:r>
      <w:r w:rsidR="00B073B9" w:rsidRPr="00B073B9">
        <w:rPr>
          <w:rFonts w:cstheme="minorHAnsi"/>
        </w:rPr>
        <w:t xml:space="preserve"> </w:t>
      </w:r>
      <w:r>
        <w:rPr>
          <w:rFonts w:cstheme="minorHAnsi"/>
        </w:rPr>
        <w:t xml:space="preserve">dienas </w:t>
      </w:r>
      <w:r w:rsidR="00B073B9" w:rsidRPr="00B073B9">
        <w:rPr>
          <w:rFonts w:cstheme="minorHAnsi"/>
        </w:rPr>
        <w:t>likm</w:t>
      </w:r>
      <w:r>
        <w:rPr>
          <w:rFonts w:cstheme="minorHAnsi"/>
        </w:rPr>
        <w:t>ēm</w:t>
      </w:r>
      <w:r w:rsidR="00B073B9" w:rsidRPr="00B073B9">
        <w:rPr>
          <w:rFonts w:cstheme="minorHAnsi"/>
        </w:rPr>
        <w:t>.</w:t>
      </w:r>
    </w:p>
    <w:p w14:paraId="78145437" w14:textId="77777777" w:rsidR="00C87B20" w:rsidRDefault="00C87B20" w:rsidP="00B073B9">
      <w:pPr>
        <w:spacing w:line="276" w:lineRule="auto"/>
        <w:ind w:right="-399"/>
        <w:jc w:val="both"/>
        <w:rPr>
          <w:rFonts w:cstheme="minorHAnsi"/>
        </w:rPr>
      </w:pPr>
    </w:p>
    <w:tbl>
      <w:tblPr>
        <w:tblStyle w:val="TableGrid"/>
        <w:tblW w:w="9445" w:type="dxa"/>
        <w:tblLook w:val="04A0" w:firstRow="1" w:lastRow="0" w:firstColumn="1" w:lastColumn="0" w:noHBand="0" w:noVBand="1"/>
      </w:tblPr>
      <w:tblGrid>
        <w:gridCol w:w="4045"/>
        <w:gridCol w:w="1800"/>
        <w:gridCol w:w="1800"/>
        <w:gridCol w:w="1800"/>
      </w:tblGrid>
      <w:tr w:rsidR="00B073B9" w14:paraId="712188BE" w14:textId="77777777" w:rsidTr="00E92A70">
        <w:trPr>
          <w:trHeight w:val="532"/>
        </w:trPr>
        <w:tc>
          <w:tcPr>
            <w:tcW w:w="4045" w:type="dxa"/>
            <w:vMerge w:val="restart"/>
          </w:tcPr>
          <w:p w14:paraId="3C3D858F" w14:textId="77777777" w:rsidR="00E94635" w:rsidRDefault="00E94635" w:rsidP="00E94635">
            <w:pPr>
              <w:spacing w:line="276" w:lineRule="auto"/>
              <w:ind w:right="-399"/>
              <w:rPr>
                <w:rFonts w:cstheme="minorHAnsi"/>
                <w:lang w:val="lv-LV"/>
              </w:rPr>
            </w:pPr>
          </w:p>
          <w:p w14:paraId="6D0E19B1" w14:textId="5C72D40B" w:rsidR="00B073B9" w:rsidRPr="00E94635" w:rsidRDefault="00E94635" w:rsidP="00E94635">
            <w:pPr>
              <w:spacing w:line="276" w:lineRule="auto"/>
              <w:ind w:right="-399"/>
              <w:rPr>
                <w:rFonts w:cstheme="minorHAnsi"/>
                <w:lang w:val="lv-LV"/>
              </w:rPr>
            </w:pPr>
            <w:r>
              <w:rPr>
                <w:rFonts w:cstheme="minorHAnsi"/>
                <w:lang w:val="lv-LV"/>
              </w:rPr>
              <w:t>Statuss</w:t>
            </w:r>
          </w:p>
        </w:tc>
        <w:tc>
          <w:tcPr>
            <w:tcW w:w="5400" w:type="dxa"/>
            <w:gridSpan w:val="3"/>
          </w:tcPr>
          <w:p w14:paraId="2F0F183C" w14:textId="3B6CD38B" w:rsidR="00B073B9" w:rsidRPr="00B073B9" w:rsidRDefault="00B073B9" w:rsidP="00B073B9">
            <w:pPr>
              <w:spacing w:line="276" w:lineRule="auto"/>
              <w:ind w:right="-399"/>
              <w:jc w:val="center"/>
              <w:rPr>
                <w:rFonts w:cstheme="minorHAnsi"/>
              </w:rPr>
            </w:pPr>
            <w:r w:rsidRPr="00B073B9">
              <w:rPr>
                <w:rFonts w:eastAsia="Times New Roman" w:cstheme="minorHAnsi"/>
                <w:lang w:eastAsia="de-DE"/>
              </w:rPr>
              <w:t>Dienas nauda</w:t>
            </w:r>
            <w:r w:rsidR="009B33C7">
              <w:rPr>
                <w:rFonts w:eastAsia="Times New Roman" w:cstheme="minorHAnsi"/>
                <w:lang w:eastAsia="de-DE"/>
              </w:rPr>
              <w:t>s likme</w:t>
            </w:r>
            <w:r w:rsidRPr="00B073B9">
              <w:rPr>
                <w:rFonts w:eastAsia="Times New Roman" w:cstheme="minorHAnsi"/>
                <w:lang w:eastAsia="de-DE"/>
              </w:rPr>
              <w:t>, €</w:t>
            </w:r>
          </w:p>
        </w:tc>
      </w:tr>
      <w:tr w:rsidR="009B33C7" w14:paraId="790AE2C1" w14:textId="77777777" w:rsidTr="009B33C7">
        <w:trPr>
          <w:trHeight w:val="608"/>
        </w:trPr>
        <w:tc>
          <w:tcPr>
            <w:tcW w:w="4045" w:type="dxa"/>
            <w:vMerge/>
          </w:tcPr>
          <w:p w14:paraId="2E87C94A" w14:textId="77777777" w:rsidR="00B073B9" w:rsidRDefault="00B073B9" w:rsidP="00B073B9">
            <w:pPr>
              <w:spacing w:line="276" w:lineRule="auto"/>
              <w:ind w:right="-399"/>
              <w:jc w:val="both"/>
              <w:rPr>
                <w:rFonts w:cstheme="minorHAnsi"/>
              </w:rPr>
            </w:pPr>
          </w:p>
        </w:tc>
        <w:tc>
          <w:tcPr>
            <w:tcW w:w="1800" w:type="dxa"/>
          </w:tcPr>
          <w:p w14:paraId="2A41D91A" w14:textId="5F251AAF" w:rsidR="00B073B9" w:rsidRPr="00B073B9" w:rsidRDefault="00B073B9" w:rsidP="00B073B9">
            <w:pPr>
              <w:spacing w:line="276" w:lineRule="auto"/>
              <w:ind w:right="-399"/>
              <w:jc w:val="center"/>
              <w:rPr>
                <w:rFonts w:cstheme="minorHAnsi"/>
                <w:lang w:val="lv-LV"/>
              </w:rPr>
            </w:pPr>
            <w:r>
              <w:rPr>
                <w:rFonts w:cstheme="minorHAnsi"/>
                <w:lang w:val="lv-LV"/>
              </w:rPr>
              <w:t>Latvija</w:t>
            </w:r>
          </w:p>
        </w:tc>
        <w:tc>
          <w:tcPr>
            <w:tcW w:w="1800" w:type="dxa"/>
          </w:tcPr>
          <w:p w14:paraId="3B327D48" w14:textId="2CF2A985" w:rsidR="00B073B9" w:rsidRPr="00B073B9" w:rsidRDefault="00B073B9" w:rsidP="00B073B9">
            <w:pPr>
              <w:spacing w:line="276" w:lineRule="auto"/>
              <w:ind w:right="-399"/>
              <w:jc w:val="center"/>
              <w:rPr>
                <w:rFonts w:cstheme="minorHAnsi"/>
                <w:lang w:val="lv-LV"/>
              </w:rPr>
            </w:pPr>
            <w:r>
              <w:rPr>
                <w:rFonts w:cstheme="minorHAnsi"/>
                <w:lang w:val="lv-LV"/>
              </w:rPr>
              <w:t>Lietuva</w:t>
            </w:r>
          </w:p>
        </w:tc>
        <w:tc>
          <w:tcPr>
            <w:tcW w:w="1800" w:type="dxa"/>
          </w:tcPr>
          <w:p w14:paraId="1AFD0DE6" w14:textId="4E5095A6" w:rsidR="00B073B9" w:rsidRPr="00B073B9" w:rsidRDefault="00B073B9" w:rsidP="00B073B9">
            <w:pPr>
              <w:spacing w:line="276" w:lineRule="auto"/>
              <w:ind w:right="-399"/>
              <w:jc w:val="center"/>
              <w:rPr>
                <w:rFonts w:cstheme="minorHAnsi"/>
                <w:lang w:val="lv-LV"/>
              </w:rPr>
            </w:pPr>
            <w:r>
              <w:rPr>
                <w:rFonts w:cstheme="minorHAnsi"/>
                <w:lang w:val="lv-LV"/>
              </w:rPr>
              <w:t>Igaunija</w:t>
            </w:r>
          </w:p>
        </w:tc>
      </w:tr>
      <w:tr w:rsidR="009B33C7" w14:paraId="25D8CF35" w14:textId="77777777" w:rsidTr="009B33C7">
        <w:tc>
          <w:tcPr>
            <w:tcW w:w="4045" w:type="dxa"/>
          </w:tcPr>
          <w:p w14:paraId="31A9FAC7" w14:textId="59F65948" w:rsidR="00B073B9" w:rsidRPr="00E94635" w:rsidRDefault="00245DBF" w:rsidP="00B073B9">
            <w:pPr>
              <w:spacing w:line="276" w:lineRule="auto"/>
              <w:ind w:right="-399"/>
              <w:jc w:val="both"/>
              <w:rPr>
                <w:rFonts w:cstheme="minorHAnsi"/>
                <w:lang w:val="lv-LV"/>
              </w:rPr>
            </w:pPr>
            <w:r>
              <w:rPr>
                <w:rFonts w:cstheme="minorHAnsi"/>
                <w:lang w:val="lv-LV"/>
              </w:rPr>
              <w:t>S</w:t>
            </w:r>
            <w:r w:rsidR="00E94635">
              <w:rPr>
                <w:rFonts w:cstheme="minorHAnsi"/>
                <w:lang w:val="lv-LV"/>
              </w:rPr>
              <w:t>tudenti/absolventi</w:t>
            </w:r>
          </w:p>
        </w:tc>
        <w:tc>
          <w:tcPr>
            <w:tcW w:w="1800" w:type="dxa"/>
          </w:tcPr>
          <w:p w14:paraId="61067716" w14:textId="3A71CC0B" w:rsidR="00B073B9" w:rsidRPr="00B073B9" w:rsidRDefault="00B073B9" w:rsidP="00B073B9">
            <w:pPr>
              <w:spacing w:line="276" w:lineRule="auto"/>
              <w:ind w:right="-399"/>
              <w:jc w:val="center"/>
              <w:rPr>
                <w:rFonts w:cstheme="minorHAnsi"/>
                <w:lang w:val="lv-LV"/>
              </w:rPr>
            </w:pPr>
            <w:r>
              <w:rPr>
                <w:rFonts w:cstheme="minorHAnsi"/>
                <w:lang w:val="lv-LV"/>
              </w:rPr>
              <w:t>47</w:t>
            </w:r>
          </w:p>
        </w:tc>
        <w:tc>
          <w:tcPr>
            <w:tcW w:w="1800" w:type="dxa"/>
          </w:tcPr>
          <w:p w14:paraId="50137C2E" w14:textId="2D801D9C" w:rsidR="00B073B9" w:rsidRPr="00B073B9" w:rsidRDefault="00B073B9" w:rsidP="00B073B9">
            <w:pPr>
              <w:spacing w:line="276" w:lineRule="auto"/>
              <w:ind w:right="-399"/>
              <w:jc w:val="center"/>
              <w:rPr>
                <w:rFonts w:cstheme="minorHAnsi"/>
                <w:lang w:val="lv-LV"/>
              </w:rPr>
            </w:pPr>
            <w:r>
              <w:rPr>
                <w:rFonts w:cstheme="minorHAnsi"/>
                <w:lang w:val="lv-LV"/>
              </w:rPr>
              <w:t>47</w:t>
            </w:r>
          </w:p>
        </w:tc>
        <w:tc>
          <w:tcPr>
            <w:tcW w:w="1800" w:type="dxa"/>
          </w:tcPr>
          <w:p w14:paraId="168FCDDA" w14:textId="4921D30E" w:rsidR="00B073B9" w:rsidRPr="00B073B9" w:rsidRDefault="00B073B9" w:rsidP="00B073B9">
            <w:pPr>
              <w:spacing w:line="276" w:lineRule="auto"/>
              <w:ind w:right="-399"/>
              <w:jc w:val="center"/>
              <w:rPr>
                <w:rFonts w:cstheme="minorHAnsi"/>
                <w:lang w:val="lv-LV"/>
              </w:rPr>
            </w:pPr>
            <w:r>
              <w:rPr>
                <w:rFonts w:cstheme="minorHAnsi"/>
                <w:lang w:val="lv-LV"/>
              </w:rPr>
              <w:t>48</w:t>
            </w:r>
          </w:p>
        </w:tc>
      </w:tr>
      <w:tr w:rsidR="009B33C7" w14:paraId="734266CF" w14:textId="77777777" w:rsidTr="009B33C7">
        <w:tc>
          <w:tcPr>
            <w:tcW w:w="4045" w:type="dxa"/>
          </w:tcPr>
          <w:p w14:paraId="0991E1C6" w14:textId="2F9B5D81" w:rsidR="00E94635" w:rsidRPr="00E94635" w:rsidRDefault="00E94635" w:rsidP="00E94635">
            <w:pPr>
              <w:spacing w:line="276" w:lineRule="auto"/>
              <w:ind w:right="-399"/>
              <w:rPr>
                <w:rFonts w:cstheme="minorHAnsi"/>
                <w:lang w:val="lv-LV"/>
              </w:rPr>
            </w:pPr>
            <w:r>
              <w:rPr>
                <w:rFonts w:cstheme="minorHAnsi"/>
                <w:lang w:val="lv-LV"/>
              </w:rPr>
              <w:t>Doktoranti/doktora grādu ieguvušie zinātnieki un profesori</w:t>
            </w:r>
          </w:p>
        </w:tc>
        <w:tc>
          <w:tcPr>
            <w:tcW w:w="1800" w:type="dxa"/>
          </w:tcPr>
          <w:p w14:paraId="3C8F2147" w14:textId="7A8F175E" w:rsidR="00B073B9" w:rsidRPr="00B073B9" w:rsidRDefault="00B073B9" w:rsidP="00B073B9">
            <w:pPr>
              <w:spacing w:line="276" w:lineRule="auto"/>
              <w:ind w:right="-399"/>
              <w:jc w:val="center"/>
              <w:rPr>
                <w:rFonts w:cstheme="minorHAnsi"/>
                <w:lang w:val="lv-LV"/>
              </w:rPr>
            </w:pPr>
            <w:r>
              <w:rPr>
                <w:rFonts w:cstheme="minorHAnsi"/>
                <w:lang w:val="lv-LV"/>
              </w:rPr>
              <w:t>67</w:t>
            </w:r>
          </w:p>
        </w:tc>
        <w:tc>
          <w:tcPr>
            <w:tcW w:w="1800" w:type="dxa"/>
          </w:tcPr>
          <w:p w14:paraId="59FC6B0C" w14:textId="7FD163B7" w:rsidR="00B073B9" w:rsidRPr="00B073B9" w:rsidRDefault="00B073B9" w:rsidP="00B073B9">
            <w:pPr>
              <w:spacing w:line="276" w:lineRule="auto"/>
              <w:ind w:right="-399"/>
              <w:jc w:val="center"/>
              <w:rPr>
                <w:rFonts w:cstheme="minorHAnsi"/>
                <w:lang w:val="lv-LV"/>
              </w:rPr>
            </w:pPr>
            <w:r>
              <w:rPr>
                <w:rFonts w:cstheme="minorHAnsi"/>
                <w:lang w:val="lv-LV"/>
              </w:rPr>
              <w:t>66</w:t>
            </w:r>
          </w:p>
        </w:tc>
        <w:tc>
          <w:tcPr>
            <w:tcW w:w="1800" w:type="dxa"/>
          </w:tcPr>
          <w:p w14:paraId="43A3856C" w14:textId="479E1F6C" w:rsidR="00B073B9" w:rsidRPr="00B073B9" w:rsidRDefault="00B073B9" w:rsidP="00B073B9">
            <w:pPr>
              <w:spacing w:line="276" w:lineRule="auto"/>
              <w:ind w:right="-399"/>
              <w:jc w:val="center"/>
              <w:rPr>
                <w:rFonts w:cstheme="minorHAnsi"/>
                <w:lang w:val="lv-LV"/>
              </w:rPr>
            </w:pPr>
            <w:r>
              <w:rPr>
                <w:rFonts w:cstheme="minorHAnsi"/>
                <w:lang w:val="lv-LV"/>
              </w:rPr>
              <w:t>68</w:t>
            </w:r>
          </w:p>
        </w:tc>
      </w:tr>
    </w:tbl>
    <w:p w14:paraId="0C22009D" w14:textId="77777777" w:rsidR="00B073B9" w:rsidRPr="00B073B9" w:rsidRDefault="00B073B9" w:rsidP="00B073B9">
      <w:pPr>
        <w:spacing w:line="276" w:lineRule="auto"/>
        <w:ind w:right="-399"/>
        <w:jc w:val="both"/>
        <w:rPr>
          <w:rFonts w:cstheme="minorHAnsi"/>
        </w:rPr>
      </w:pPr>
    </w:p>
    <w:p w14:paraId="5D76DB32" w14:textId="254F4E9D" w:rsidR="00681CD0" w:rsidRDefault="00780623" w:rsidP="008F29EE">
      <w:pPr>
        <w:spacing w:line="276" w:lineRule="auto"/>
        <w:ind w:right="-399"/>
        <w:jc w:val="both"/>
        <w:rPr>
          <w:lang w:val="lv-LV"/>
        </w:rPr>
      </w:pPr>
      <w:r>
        <w:rPr>
          <w:lang w:val="lv-LV"/>
        </w:rPr>
        <w:t>Vienotā d</w:t>
      </w:r>
      <w:r w:rsidRPr="00DD63F9">
        <w:rPr>
          <w:lang w:val="lv-LV"/>
        </w:rPr>
        <w:t>ienas naudas likme tiek aprēķināta</w:t>
      </w:r>
      <w:r>
        <w:rPr>
          <w:lang w:val="lv-LV"/>
        </w:rPr>
        <w:t>,</w:t>
      </w:r>
      <w:r w:rsidRPr="00DD63F9">
        <w:rPr>
          <w:lang w:val="lv-LV"/>
        </w:rPr>
        <w:t xml:space="preserve"> sākot no pirmās</w:t>
      </w:r>
      <w:r>
        <w:rPr>
          <w:lang w:val="lv-LV"/>
        </w:rPr>
        <w:t xml:space="preserve"> (ierašanās)</w:t>
      </w:r>
      <w:r w:rsidRPr="00DD63F9">
        <w:rPr>
          <w:lang w:val="lv-LV"/>
        </w:rPr>
        <w:t xml:space="preserve"> dienas</w:t>
      </w:r>
      <w:r>
        <w:rPr>
          <w:lang w:val="lv-LV"/>
        </w:rPr>
        <w:t xml:space="preserve"> līdz aizbraukšanas dienai (ieskaitot). Ierašanās diena un aizbraukšanas diena kopā tiek uzskatītas par vienu dienu. </w:t>
      </w:r>
    </w:p>
    <w:p w14:paraId="64A4D91F" w14:textId="77777777" w:rsidR="00034F80" w:rsidRDefault="00034F80" w:rsidP="00E92A70">
      <w:pPr>
        <w:spacing w:before="240" w:line="276" w:lineRule="auto"/>
        <w:ind w:right="-399"/>
        <w:jc w:val="both"/>
        <w:rPr>
          <w:rFonts w:cstheme="minorHAnsi"/>
          <w:lang w:val="lv-LV"/>
        </w:rPr>
      </w:pPr>
      <w:r w:rsidRPr="00DD63F9">
        <w:rPr>
          <w:rFonts w:cstheme="minorHAnsi"/>
        </w:rPr>
        <w:t>No dienas naud</w:t>
      </w:r>
      <w:r>
        <w:rPr>
          <w:rFonts w:cstheme="minorHAnsi"/>
        </w:rPr>
        <w:t>as</w:t>
      </w:r>
      <w:r w:rsidRPr="00DD63F9">
        <w:rPr>
          <w:rFonts w:cstheme="minorHAnsi"/>
        </w:rPr>
        <w:t xml:space="preserve"> ir jāsedz izdevumi par naktsmītni, ēdināšanu un citi ar uzturēšanos saistīti izdevumi.</w:t>
      </w:r>
      <w:r>
        <w:rPr>
          <w:rFonts w:cstheme="minorHAnsi"/>
          <w:lang w:val="lv-LV"/>
        </w:rPr>
        <w:t xml:space="preserve"> Vienotās </w:t>
      </w:r>
      <w:r w:rsidRPr="000273B2">
        <w:rPr>
          <w:rFonts w:cstheme="minorHAnsi"/>
          <w:lang w:val="lv-LV"/>
        </w:rPr>
        <w:t>likmes apmēr</w:t>
      </w:r>
      <w:r>
        <w:rPr>
          <w:rFonts w:cstheme="minorHAnsi"/>
          <w:lang w:val="lv-LV"/>
        </w:rPr>
        <w:t>u</w:t>
      </w:r>
      <w:r w:rsidRPr="000273B2">
        <w:rPr>
          <w:rFonts w:cstheme="minorHAnsi"/>
          <w:lang w:val="lv-LV"/>
        </w:rPr>
        <w:t xml:space="preserve"> </w:t>
      </w:r>
      <w:r>
        <w:rPr>
          <w:rFonts w:cstheme="minorHAnsi"/>
          <w:lang w:val="lv-LV"/>
        </w:rPr>
        <w:t>neietekmē tas</w:t>
      </w:r>
      <w:r w:rsidRPr="000273B2">
        <w:rPr>
          <w:rFonts w:cstheme="minorHAnsi"/>
          <w:lang w:val="lv-LV"/>
        </w:rPr>
        <w:t xml:space="preserve">, vai </w:t>
      </w:r>
      <w:r>
        <w:rPr>
          <w:rFonts w:cstheme="minorHAnsi"/>
          <w:lang w:val="lv-LV"/>
        </w:rPr>
        <w:t xml:space="preserve">projekta </w:t>
      </w:r>
      <w:r w:rsidRPr="000273B2">
        <w:rPr>
          <w:rFonts w:cstheme="minorHAnsi"/>
          <w:lang w:val="lv-LV"/>
        </w:rPr>
        <w:t>dalībnieks apmeklē</w:t>
      </w:r>
      <w:r>
        <w:rPr>
          <w:rFonts w:cstheme="minorHAnsi"/>
          <w:lang w:val="lv-LV"/>
        </w:rPr>
        <w:t>, piem.,</w:t>
      </w:r>
      <w:r w:rsidRPr="000273B2">
        <w:rPr>
          <w:rFonts w:cstheme="minorHAnsi"/>
          <w:lang w:val="lv-LV"/>
        </w:rPr>
        <w:t xml:space="preserve"> pusdienas konferenc</w:t>
      </w:r>
      <w:r>
        <w:rPr>
          <w:rFonts w:cstheme="minorHAnsi"/>
          <w:lang w:val="lv-LV"/>
        </w:rPr>
        <w:t>es ietvaros</w:t>
      </w:r>
      <w:r w:rsidRPr="000273B2">
        <w:rPr>
          <w:rFonts w:cstheme="minorHAnsi"/>
          <w:lang w:val="lv-LV"/>
        </w:rPr>
        <w:t xml:space="preserve">. </w:t>
      </w:r>
      <w:r>
        <w:rPr>
          <w:rFonts w:cstheme="minorHAnsi"/>
          <w:lang w:val="lv-LV"/>
        </w:rPr>
        <w:t>Vienotā likme tādēļ nemainās.</w:t>
      </w:r>
    </w:p>
    <w:p w14:paraId="2ECE82BC" w14:textId="77777777" w:rsidR="00034F80" w:rsidRDefault="00034F80" w:rsidP="005243FB">
      <w:pPr>
        <w:spacing w:before="240" w:line="276" w:lineRule="auto"/>
        <w:ind w:right="-399"/>
        <w:jc w:val="both"/>
        <w:rPr>
          <w:rFonts w:cstheme="minorHAnsi"/>
          <w:lang w:val="lv-LV"/>
        </w:rPr>
      </w:pPr>
      <w:r>
        <w:rPr>
          <w:rFonts w:cstheme="minorHAnsi"/>
          <w:lang w:val="lv-LV"/>
        </w:rPr>
        <w:t xml:space="preserve">Lūdzu, ņemiet vērā: uz dienas naudu atbilstoši vienotajai likmei var pretendēt tikai tad, ja projekta dalībnieks uzturas ārpus </w:t>
      </w:r>
      <w:r w:rsidRPr="00023E89">
        <w:rPr>
          <w:rFonts w:cstheme="minorHAnsi"/>
          <w:lang w:val="lv-LV"/>
        </w:rPr>
        <w:t>savas dzīvesvietas</w:t>
      </w:r>
      <w:r>
        <w:rPr>
          <w:rFonts w:cstheme="minorHAnsi"/>
          <w:lang w:val="lv-LV"/>
        </w:rPr>
        <w:t xml:space="preserve"> vai darba vietas (vismaz 30 km attālumā).</w:t>
      </w:r>
    </w:p>
    <w:p w14:paraId="1A685825" w14:textId="68500AC5" w:rsidR="008F29EE" w:rsidRDefault="00034F80" w:rsidP="005243FB">
      <w:pPr>
        <w:spacing w:before="240" w:line="276" w:lineRule="auto"/>
        <w:ind w:right="-399"/>
        <w:jc w:val="both"/>
        <w:rPr>
          <w:rFonts w:cstheme="minorHAnsi"/>
          <w:bCs/>
          <w:lang w:val="lv-LV"/>
        </w:rPr>
      </w:pPr>
      <w:r>
        <w:rPr>
          <w:rFonts w:cstheme="minorHAnsi"/>
          <w:bCs/>
          <w:lang w:val="lv-LV"/>
        </w:rPr>
        <w:t xml:space="preserve">Vienotās </w:t>
      </w:r>
      <w:r w:rsidRPr="0069054E">
        <w:rPr>
          <w:rFonts w:cstheme="minorHAnsi"/>
          <w:bCs/>
          <w:lang w:val="lv-LV"/>
        </w:rPr>
        <w:t xml:space="preserve">likmes </w:t>
      </w:r>
      <w:r>
        <w:rPr>
          <w:rFonts w:cstheme="minorHAnsi"/>
          <w:bCs/>
          <w:lang w:val="lv-LV"/>
        </w:rPr>
        <w:t>maksājuma apliecinājums</w:t>
      </w:r>
      <w:r w:rsidRPr="0069054E">
        <w:rPr>
          <w:rFonts w:cstheme="minorHAnsi"/>
          <w:bCs/>
          <w:lang w:val="lv-LV"/>
        </w:rPr>
        <w:t>:</w:t>
      </w:r>
      <w:r>
        <w:rPr>
          <w:rFonts w:cstheme="minorHAnsi"/>
          <w:bCs/>
          <w:lang w:val="lv-LV"/>
        </w:rPr>
        <w:t xml:space="preserve"> Kkopā ar projekta noslēguma ziņojumu un finanšu atskaiti finansējuma saņēmējs iesniedz pasākuma programmu un dalībnieku sarakstu. </w:t>
      </w:r>
    </w:p>
    <w:p w14:paraId="1304C771" w14:textId="77777777" w:rsidR="00034F80" w:rsidRDefault="00034F80" w:rsidP="008F29EE">
      <w:pPr>
        <w:spacing w:line="276" w:lineRule="auto"/>
        <w:ind w:right="-399"/>
        <w:jc w:val="both"/>
        <w:rPr>
          <w:rFonts w:cstheme="minorHAnsi"/>
          <w:bCs/>
          <w:lang w:val="lv-LV"/>
        </w:rPr>
      </w:pPr>
    </w:p>
    <w:p w14:paraId="1D99CA4B" w14:textId="4BDA8AEA" w:rsidR="00B073B9" w:rsidRDefault="008F29EE" w:rsidP="002963E8">
      <w:pPr>
        <w:spacing w:line="276" w:lineRule="auto"/>
        <w:ind w:right="-397"/>
        <w:jc w:val="both"/>
        <w:rPr>
          <w:rFonts w:cstheme="minorHAnsi"/>
          <w:b/>
        </w:rPr>
      </w:pPr>
      <w:r w:rsidRPr="002963E8">
        <w:rPr>
          <w:rFonts w:cstheme="minorHAnsi"/>
          <w:b/>
          <w:lang w:val="lv-LV"/>
        </w:rPr>
        <w:t xml:space="preserve">10. </w:t>
      </w:r>
      <w:r w:rsidRPr="002963E8">
        <w:rPr>
          <w:rFonts w:cstheme="minorHAnsi"/>
          <w:b/>
        </w:rPr>
        <w:t>Izdevumi, kas nevar tikt finansēti no Baltijas-Vācijas Augstskolu biroja piešķirtajiem līdzekļiem</w:t>
      </w:r>
    </w:p>
    <w:p w14:paraId="1A0FFEFD" w14:textId="77777777" w:rsidR="005F20F7" w:rsidRPr="002963E8" w:rsidRDefault="005F20F7" w:rsidP="002963E8">
      <w:pPr>
        <w:spacing w:line="276" w:lineRule="auto"/>
        <w:ind w:right="-397"/>
        <w:jc w:val="both"/>
        <w:rPr>
          <w:rFonts w:cstheme="minorHAnsi"/>
          <w:b/>
        </w:rPr>
      </w:pPr>
    </w:p>
    <w:p w14:paraId="51A345C2" w14:textId="77777777" w:rsidR="008F29EE" w:rsidRPr="002963E8" w:rsidRDefault="008F29EE" w:rsidP="002963E8">
      <w:pPr>
        <w:numPr>
          <w:ilvl w:val="0"/>
          <w:numId w:val="16"/>
        </w:numPr>
        <w:tabs>
          <w:tab w:val="left" w:pos="284"/>
        </w:tabs>
        <w:spacing w:line="276" w:lineRule="auto"/>
        <w:ind w:left="0" w:right="-399" w:firstLine="0"/>
        <w:jc w:val="both"/>
        <w:rPr>
          <w:rFonts w:cstheme="minorHAnsi"/>
          <w:b/>
        </w:rPr>
      </w:pPr>
      <w:r w:rsidRPr="002963E8">
        <w:rPr>
          <w:rFonts w:cstheme="minorHAnsi"/>
        </w:rPr>
        <w:t xml:space="preserve">Atalgojums projekta vadītājam. </w:t>
      </w:r>
    </w:p>
    <w:p w14:paraId="7FB805DB" w14:textId="77777777" w:rsidR="008F29EE" w:rsidRPr="002963E8" w:rsidRDefault="008F29EE" w:rsidP="002963E8">
      <w:pPr>
        <w:tabs>
          <w:tab w:val="left" w:pos="284"/>
        </w:tabs>
        <w:spacing w:line="276" w:lineRule="auto"/>
        <w:ind w:right="-399"/>
        <w:jc w:val="both"/>
        <w:rPr>
          <w:rFonts w:cstheme="minorHAnsi"/>
          <w:b/>
          <w:sz w:val="8"/>
          <w:szCs w:val="10"/>
        </w:rPr>
      </w:pPr>
    </w:p>
    <w:p w14:paraId="10F1AEFD" w14:textId="252656BF" w:rsidR="002963E8" w:rsidRPr="002963E8" w:rsidRDefault="008F29EE" w:rsidP="00E92A70">
      <w:pPr>
        <w:numPr>
          <w:ilvl w:val="0"/>
          <w:numId w:val="16"/>
        </w:numPr>
        <w:tabs>
          <w:tab w:val="left" w:pos="284"/>
        </w:tabs>
        <w:spacing w:line="360" w:lineRule="auto"/>
        <w:ind w:left="284" w:right="-399" w:hanging="284"/>
        <w:jc w:val="both"/>
        <w:rPr>
          <w:rFonts w:cstheme="minorHAnsi"/>
        </w:rPr>
      </w:pPr>
      <w:r w:rsidRPr="002963E8">
        <w:rPr>
          <w:rFonts w:cstheme="minorHAnsi"/>
        </w:rPr>
        <w:t>Atalgojums grāmatvedim.</w:t>
      </w:r>
    </w:p>
    <w:p w14:paraId="7BC19E8E" w14:textId="7209D149" w:rsidR="002963E8" w:rsidRPr="002963E8" w:rsidRDefault="002963E8" w:rsidP="002963E8">
      <w:pPr>
        <w:numPr>
          <w:ilvl w:val="0"/>
          <w:numId w:val="16"/>
        </w:numPr>
        <w:tabs>
          <w:tab w:val="left" w:pos="284"/>
        </w:tabs>
        <w:spacing w:line="276" w:lineRule="auto"/>
        <w:ind w:left="0" w:right="-399" w:firstLine="0"/>
        <w:jc w:val="both"/>
        <w:rPr>
          <w:rFonts w:cstheme="minorHAnsi"/>
          <w:b/>
        </w:rPr>
      </w:pPr>
      <w:r w:rsidRPr="002963E8">
        <w:rPr>
          <w:rFonts w:cstheme="minorHAnsi"/>
        </w:rPr>
        <w:t>Atalgojums</w:t>
      </w:r>
      <w:r w:rsidR="005F20F7">
        <w:rPr>
          <w:rFonts w:cstheme="minorHAnsi"/>
        </w:rPr>
        <w:t xml:space="preserve"> projektā</w:t>
      </w:r>
      <w:r w:rsidRPr="002963E8">
        <w:rPr>
          <w:rFonts w:cstheme="minorHAnsi"/>
        </w:rPr>
        <w:t xml:space="preserve"> iesaistītajām personām no Vācijas</w:t>
      </w:r>
      <w:r w:rsidR="005F20F7">
        <w:rPr>
          <w:rFonts w:cstheme="minorHAnsi"/>
        </w:rPr>
        <w:t xml:space="preserve"> projekta</w:t>
      </w:r>
      <w:r w:rsidRPr="002963E8">
        <w:rPr>
          <w:rFonts w:cstheme="minorHAnsi"/>
        </w:rPr>
        <w:t xml:space="preserve"> partnera organizācijas</w:t>
      </w:r>
      <w:r w:rsidR="00342577">
        <w:rPr>
          <w:rFonts w:cstheme="minorHAnsi"/>
        </w:rPr>
        <w:t xml:space="preserve"> vai </w:t>
      </w:r>
      <w:r w:rsidRPr="002963E8">
        <w:rPr>
          <w:rFonts w:cstheme="minorHAnsi"/>
        </w:rPr>
        <w:t xml:space="preserve">institūcijas. </w:t>
      </w:r>
    </w:p>
    <w:p w14:paraId="4DECB355" w14:textId="77777777" w:rsidR="002963E8" w:rsidRPr="002963E8" w:rsidRDefault="002963E8" w:rsidP="002963E8">
      <w:pPr>
        <w:tabs>
          <w:tab w:val="left" w:pos="284"/>
        </w:tabs>
        <w:spacing w:line="276" w:lineRule="auto"/>
        <w:ind w:right="-399"/>
        <w:jc w:val="both"/>
        <w:rPr>
          <w:rFonts w:cstheme="minorHAnsi"/>
          <w:b/>
          <w:sz w:val="8"/>
          <w:szCs w:val="10"/>
        </w:rPr>
      </w:pPr>
    </w:p>
    <w:p w14:paraId="0CA8A690" w14:textId="77777777" w:rsidR="002963E8" w:rsidRPr="002963E8" w:rsidRDefault="002963E8" w:rsidP="002963E8">
      <w:pPr>
        <w:numPr>
          <w:ilvl w:val="0"/>
          <w:numId w:val="16"/>
        </w:numPr>
        <w:tabs>
          <w:tab w:val="left" w:pos="284"/>
        </w:tabs>
        <w:spacing w:line="276" w:lineRule="auto"/>
        <w:ind w:left="0" w:right="-399" w:firstLine="0"/>
        <w:jc w:val="both"/>
        <w:rPr>
          <w:rFonts w:cstheme="minorHAnsi"/>
          <w:b/>
        </w:rPr>
      </w:pPr>
      <w:r w:rsidRPr="002963E8">
        <w:rPr>
          <w:rFonts w:cstheme="minorHAnsi"/>
        </w:rPr>
        <w:t>Telpu īre projekta administrēšanai un projekta aktivitātēm.</w:t>
      </w:r>
    </w:p>
    <w:p w14:paraId="3D0A9E41" w14:textId="77777777" w:rsidR="002963E8" w:rsidRPr="002963E8" w:rsidRDefault="002963E8" w:rsidP="002963E8">
      <w:pPr>
        <w:tabs>
          <w:tab w:val="left" w:pos="284"/>
        </w:tabs>
        <w:spacing w:line="276" w:lineRule="auto"/>
        <w:ind w:right="-399"/>
        <w:jc w:val="both"/>
        <w:rPr>
          <w:rFonts w:cstheme="minorHAnsi"/>
          <w:b/>
          <w:sz w:val="8"/>
          <w:szCs w:val="10"/>
        </w:rPr>
      </w:pPr>
    </w:p>
    <w:p w14:paraId="5B660971" w14:textId="77777777" w:rsidR="002963E8" w:rsidRPr="002963E8" w:rsidRDefault="002963E8" w:rsidP="002963E8">
      <w:pPr>
        <w:numPr>
          <w:ilvl w:val="0"/>
          <w:numId w:val="16"/>
        </w:numPr>
        <w:tabs>
          <w:tab w:val="left" w:pos="284"/>
        </w:tabs>
        <w:spacing w:line="276" w:lineRule="auto"/>
        <w:ind w:left="0" w:right="-399" w:firstLine="0"/>
        <w:jc w:val="both"/>
        <w:rPr>
          <w:rFonts w:cstheme="minorHAnsi"/>
          <w:b/>
        </w:rPr>
      </w:pPr>
      <w:r w:rsidRPr="002963E8">
        <w:rPr>
          <w:rFonts w:cstheme="minorHAnsi"/>
        </w:rPr>
        <w:t>Telpu remontdarbi un labiekārtošana (piem., mēbeļu iegāde).</w:t>
      </w:r>
    </w:p>
    <w:p w14:paraId="7485081E" w14:textId="77777777" w:rsidR="002963E8" w:rsidRPr="002963E8" w:rsidRDefault="002963E8" w:rsidP="002963E8">
      <w:pPr>
        <w:tabs>
          <w:tab w:val="left" w:pos="284"/>
        </w:tabs>
        <w:spacing w:line="276" w:lineRule="auto"/>
        <w:ind w:right="-399"/>
        <w:jc w:val="both"/>
        <w:rPr>
          <w:rFonts w:cstheme="minorHAnsi"/>
          <w:b/>
          <w:sz w:val="8"/>
          <w:szCs w:val="10"/>
        </w:rPr>
      </w:pPr>
    </w:p>
    <w:p w14:paraId="20661ADA" w14:textId="7DAED075" w:rsidR="002963E8" w:rsidRPr="002963E8" w:rsidRDefault="00342577" w:rsidP="00E92A70">
      <w:pPr>
        <w:numPr>
          <w:ilvl w:val="0"/>
          <w:numId w:val="16"/>
        </w:numPr>
        <w:tabs>
          <w:tab w:val="left" w:pos="284"/>
        </w:tabs>
        <w:spacing w:line="360" w:lineRule="auto"/>
        <w:ind w:left="0" w:right="-399" w:firstLine="0"/>
        <w:jc w:val="both"/>
        <w:rPr>
          <w:rFonts w:cstheme="minorHAnsi"/>
          <w:b/>
        </w:rPr>
      </w:pPr>
      <w:r>
        <w:rPr>
          <w:rFonts w:cstheme="minorHAnsi"/>
        </w:rPr>
        <w:t>Pamatlīdzekļu iegāde</w:t>
      </w:r>
      <w:r w:rsidR="002963E8" w:rsidRPr="002963E8">
        <w:rPr>
          <w:rFonts w:cstheme="minorHAnsi"/>
        </w:rPr>
        <w:t xml:space="preserve"> (piem., datoru un printeru iegāde).</w:t>
      </w:r>
    </w:p>
    <w:p w14:paraId="67AD028E" w14:textId="77777777" w:rsidR="002963E8" w:rsidRPr="002963E8" w:rsidRDefault="002963E8" w:rsidP="00E92A70">
      <w:pPr>
        <w:numPr>
          <w:ilvl w:val="0"/>
          <w:numId w:val="16"/>
        </w:numPr>
        <w:tabs>
          <w:tab w:val="left" w:pos="284"/>
        </w:tabs>
        <w:spacing w:line="360" w:lineRule="auto"/>
        <w:ind w:left="284" w:right="-399" w:hanging="284"/>
        <w:jc w:val="both"/>
        <w:rPr>
          <w:rFonts w:cstheme="minorHAnsi"/>
        </w:rPr>
      </w:pPr>
      <w:r w:rsidRPr="002963E8">
        <w:rPr>
          <w:rFonts w:cstheme="minorHAnsi"/>
        </w:rPr>
        <w:t>Reprezentācijas izdevumi (piem., vizītkaršu izgatavošana, dekorācijas, dāvanas).</w:t>
      </w:r>
    </w:p>
    <w:p w14:paraId="23AD0339" w14:textId="213E8128" w:rsidR="002963E8" w:rsidRPr="002963E8" w:rsidRDefault="002963E8" w:rsidP="002963E8">
      <w:pPr>
        <w:numPr>
          <w:ilvl w:val="0"/>
          <w:numId w:val="16"/>
        </w:numPr>
        <w:tabs>
          <w:tab w:val="left" w:pos="284"/>
        </w:tabs>
        <w:spacing w:line="276" w:lineRule="auto"/>
        <w:ind w:left="284" w:right="-399" w:hanging="284"/>
        <w:jc w:val="both"/>
        <w:rPr>
          <w:rFonts w:cstheme="minorHAnsi"/>
        </w:rPr>
      </w:pPr>
      <w:r w:rsidRPr="002963E8">
        <w:rPr>
          <w:rFonts w:cstheme="minorHAnsi"/>
        </w:rPr>
        <w:t xml:space="preserve">Ceļa izdevumi no </w:t>
      </w:r>
      <w:r w:rsidR="00A469C8">
        <w:rPr>
          <w:rFonts w:cstheme="minorHAnsi"/>
        </w:rPr>
        <w:t>trešajām</w:t>
      </w:r>
      <w:r w:rsidRPr="002963E8">
        <w:rPr>
          <w:rFonts w:cstheme="minorHAnsi"/>
        </w:rPr>
        <w:t xml:space="preserve"> valstīm </w:t>
      </w:r>
      <w:r w:rsidR="00A469C8">
        <w:rPr>
          <w:rFonts w:cstheme="minorHAnsi"/>
        </w:rPr>
        <w:t xml:space="preserve">(ārpus Vācijas un Baltijas valstīm) </w:t>
      </w:r>
      <w:r w:rsidRPr="002963E8">
        <w:rPr>
          <w:rFonts w:cstheme="minorHAnsi"/>
        </w:rPr>
        <w:t>uz Vāciju un Baltijas valstīm</w:t>
      </w:r>
      <w:r w:rsidR="00F936C8">
        <w:rPr>
          <w:rFonts w:cstheme="minorHAnsi"/>
        </w:rPr>
        <w:t>, lai apmeklētu projekta ietvaros finansētas aktivitātes.</w:t>
      </w:r>
      <w:r w:rsidRPr="002963E8">
        <w:rPr>
          <w:rFonts w:cstheme="minorHAnsi"/>
        </w:rPr>
        <w:t xml:space="preserve"> </w:t>
      </w:r>
      <w:r w:rsidR="00F936C8">
        <w:rPr>
          <w:rFonts w:cstheme="minorHAnsi"/>
        </w:rPr>
        <w:t xml:space="preserve">Pamatotos </w:t>
      </w:r>
      <w:r w:rsidRPr="002963E8">
        <w:rPr>
          <w:rFonts w:cstheme="minorHAnsi"/>
        </w:rPr>
        <w:t>gadījumos</w:t>
      </w:r>
      <w:r w:rsidR="00F936C8">
        <w:rPr>
          <w:rFonts w:cstheme="minorHAnsi"/>
        </w:rPr>
        <w:t xml:space="preserve"> jāvēršas pie</w:t>
      </w:r>
      <w:r w:rsidRPr="002963E8">
        <w:rPr>
          <w:rFonts w:cstheme="minorHAnsi"/>
        </w:rPr>
        <w:t xml:space="preserve"> Baltijas-Vācijas Augstskolu biroj</w:t>
      </w:r>
      <w:r w:rsidR="00F936C8">
        <w:rPr>
          <w:rFonts w:cstheme="minorHAnsi"/>
        </w:rPr>
        <w:t>a, lai izskatītu un saskaņotu konkrēto gadījumu</w:t>
      </w:r>
      <w:r w:rsidRPr="002963E8">
        <w:rPr>
          <w:rFonts w:cstheme="minorHAnsi"/>
        </w:rPr>
        <w:t>.</w:t>
      </w:r>
    </w:p>
    <w:p w14:paraId="3F6176E7" w14:textId="77777777" w:rsidR="002963E8" w:rsidRPr="002963E8" w:rsidRDefault="002963E8" w:rsidP="002963E8">
      <w:pPr>
        <w:tabs>
          <w:tab w:val="left" w:pos="284"/>
        </w:tabs>
        <w:spacing w:line="276" w:lineRule="auto"/>
        <w:ind w:left="284" w:right="-399"/>
        <w:jc w:val="both"/>
        <w:rPr>
          <w:rFonts w:cstheme="minorHAnsi"/>
          <w:sz w:val="8"/>
          <w:szCs w:val="8"/>
        </w:rPr>
      </w:pPr>
    </w:p>
    <w:p w14:paraId="191B438D" w14:textId="14C88C33" w:rsidR="002963E8" w:rsidRPr="002963E8" w:rsidRDefault="002963E8" w:rsidP="002963E8">
      <w:pPr>
        <w:tabs>
          <w:tab w:val="left" w:pos="0"/>
        </w:tabs>
        <w:spacing w:line="276" w:lineRule="auto"/>
        <w:ind w:right="-399"/>
        <w:jc w:val="both"/>
        <w:rPr>
          <w:rFonts w:cstheme="minorHAnsi"/>
        </w:rPr>
      </w:pPr>
      <w:r>
        <w:rPr>
          <w:rFonts w:cstheme="minorHAnsi"/>
          <w:lang w:val="lv-LV"/>
        </w:rPr>
        <w:t xml:space="preserve">9. </w:t>
      </w:r>
      <w:r w:rsidRPr="002963E8">
        <w:rPr>
          <w:rFonts w:cstheme="minorHAnsi"/>
        </w:rPr>
        <w:t>Projekta dalībnieku uzturēšanās trešajās valstīs (ārpus Vācijas un Baltijas valstīm).</w:t>
      </w:r>
    </w:p>
    <w:p w14:paraId="42F08689" w14:textId="69753FB3" w:rsidR="002963E8" w:rsidRPr="002963E8" w:rsidRDefault="002963E8" w:rsidP="002963E8">
      <w:pPr>
        <w:tabs>
          <w:tab w:val="left" w:pos="284"/>
        </w:tabs>
        <w:spacing w:line="276" w:lineRule="auto"/>
        <w:ind w:right="-399"/>
        <w:jc w:val="both"/>
        <w:rPr>
          <w:rFonts w:cstheme="minorHAnsi"/>
          <w:b/>
        </w:rPr>
      </w:pPr>
    </w:p>
    <w:p w14:paraId="7AF9E04A" w14:textId="5F1E7F1A" w:rsidR="00FA41B2" w:rsidRDefault="005039A9" w:rsidP="000605E2">
      <w:pPr>
        <w:spacing w:line="276" w:lineRule="auto"/>
        <w:ind w:right="-397"/>
        <w:jc w:val="both"/>
        <w:rPr>
          <w:rFonts w:cstheme="minorHAnsi"/>
          <w:b/>
          <w:bCs/>
          <w:lang w:val="lv-LV"/>
        </w:rPr>
      </w:pPr>
      <w:r>
        <w:rPr>
          <w:rFonts w:cstheme="minorHAnsi"/>
          <w:b/>
          <w:bCs/>
          <w:lang w:val="lv-LV"/>
        </w:rPr>
        <w:t>11. Projekta atskaites</w:t>
      </w:r>
    </w:p>
    <w:p w14:paraId="20BB4BEC" w14:textId="203B1086" w:rsidR="000605E2" w:rsidRDefault="00FA41B2" w:rsidP="009174CD">
      <w:pPr>
        <w:autoSpaceDE w:val="0"/>
        <w:autoSpaceDN w:val="0"/>
        <w:adjustRightInd w:val="0"/>
        <w:spacing w:line="276" w:lineRule="auto"/>
        <w:ind w:right="-399"/>
        <w:jc w:val="both"/>
        <w:rPr>
          <w:rFonts w:cstheme="minorHAnsi"/>
          <w:lang w:val="lv-LV"/>
        </w:rPr>
      </w:pPr>
      <w:r w:rsidRPr="00FA41B2">
        <w:rPr>
          <w:rFonts w:cstheme="minorHAnsi"/>
        </w:rPr>
        <w:t xml:space="preserve">Pēc visu projektā paredzēto aktivitāšu īstenošanas, projekta vadītājs iesniedz Baltijas-Vācijas Augstskolu birojam gala pārskatu par projekta izpildi - </w:t>
      </w:r>
      <w:r w:rsidRPr="00FA41B2">
        <w:rPr>
          <w:rFonts w:cstheme="minorHAnsi"/>
          <w:b/>
        </w:rPr>
        <w:t>Projekta noslēguma ziņojumu</w:t>
      </w:r>
      <w:r w:rsidR="000605E2">
        <w:rPr>
          <w:rFonts w:cstheme="minorHAnsi"/>
          <w:lang w:val="lv-LV"/>
        </w:rPr>
        <w:t xml:space="preserve">, </w:t>
      </w:r>
      <w:r w:rsidRPr="00FA41B2">
        <w:rPr>
          <w:rFonts w:cstheme="minorHAnsi"/>
        </w:rPr>
        <w:t xml:space="preserve">kā arī </w:t>
      </w:r>
      <w:r w:rsidRPr="00FA41B2">
        <w:rPr>
          <w:rFonts w:cstheme="minorHAnsi"/>
          <w:b/>
        </w:rPr>
        <w:lastRenderedPageBreak/>
        <w:t>Projekta finanšu atskaiti</w:t>
      </w:r>
      <w:r w:rsidRPr="00FA41B2">
        <w:rPr>
          <w:rFonts w:cstheme="minorHAnsi"/>
        </w:rPr>
        <w:t xml:space="preserve"> </w:t>
      </w:r>
      <w:r w:rsidR="00942681">
        <w:rPr>
          <w:rFonts w:cstheme="minorHAnsi"/>
        </w:rPr>
        <w:t>par finansējuma izlietojumu. Abas atskaites jā</w:t>
      </w:r>
      <w:r w:rsidR="0010706B">
        <w:rPr>
          <w:rFonts w:cstheme="minorHAnsi"/>
        </w:rPr>
        <w:t>sastāda</w:t>
      </w:r>
      <w:r w:rsidRPr="00FA41B2">
        <w:rPr>
          <w:rFonts w:cstheme="minorHAnsi"/>
        </w:rPr>
        <w:t xml:space="preserve"> </w:t>
      </w:r>
      <w:r w:rsidR="00942681">
        <w:rPr>
          <w:rFonts w:cstheme="minorHAnsi"/>
        </w:rPr>
        <w:t xml:space="preserve">atbilstoši </w:t>
      </w:r>
      <w:r w:rsidRPr="00FA41B2">
        <w:rPr>
          <w:rFonts w:cstheme="minorHAnsi"/>
        </w:rPr>
        <w:t xml:space="preserve">Baltijas-Vācijas Augstskolu biroja </w:t>
      </w:r>
      <w:r w:rsidR="00942681">
        <w:rPr>
          <w:rFonts w:cstheme="minorHAnsi"/>
        </w:rPr>
        <w:t>veidlapām vācu vai angļu valodā</w:t>
      </w:r>
      <w:r w:rsidR="0010706B">
        <w:rPr>
          <w:rFonts w:cstheme="minorHAnsi"/>
        </w:rPr>
        <w:t xml:space="preserve">. </w:t>
      </w:r>
      <w:r w:rsidR="000605E2">
        <w:rPr>
          <w:rFonts w:cstheme="minorHAnsi"/>
          <w:lang w:val="lv-LV"/>
        </w:rPr>
        <w:t>Veidlapas (vācu vai angļu valodā) būs pievienotas līgumam.</w:t>
      </w:r>
    </w:p>
    <w:p w14:paraId="19FFCBA6" w14:textId="57A9D79B" w:rsidR="00C4347E" w:rsidRDefault="00C4347E" w:rsidP="009174CD">
      <w:pPr>
        <w:autoSpaceDE w:val="0"/>
        <w:autoSpaceDN w:val="0"/>
        <w:adjustRightInd w:val="0"/>
        <w:spacing w:before="240" w:after="240" w:line="276" w:lineRule="auto"/>
        <w:ind w:right="-399"/>
        <w:jc w:val="both"/>
        <w:rPr>
          <w:rFonts w:cstheme="minorHAnsi"/>
        </w:rPr>
      </w:pPr>
      <w:r w:rsidRPr="00C4347E">
        <w:rPr>
          <w:rFonts w:cstheme="minorHAnsi"/>
          <w:b/>
        </w:rPr>
        <w:t>Projekta noslēguma ziņojums</w:t>
      </w:r>
      <w:r w:rsidRPr="00C4347E">
        <w:rPr>
          <w:rFonts w:cstheme="minorHAnsi"/>
        </w:rPr>
        <w:t xml:space="preserve"> un </w:t>
      </w:r>
      <w:r w:rsidRPr="00C4347E">
        <w:rPr>
          <w:rFonts w:cstheme="minorHAnsi"/>
          <w:b/>
        </w:rPr>
        <w:t>Projekta finanšu atskaite</w:t>
      </w:r>
      <w:r w:rsidRPr="00C4347E">
        <w:rPr>
          <w:rFonts w:cstheme="minorHAnsi"/>
        </w:rPr>
        <w:t xml:space="preserve"> ar pielikumiem ir jāiesniedz ne vēlāk kā līgumā norādītajā termiņā pēc projekta beigām, nosūtot elektroniski uz Baltijas-Vācijas Augstskolu biroja e-pasta adresi hochschulkontor@lu.lv, kā arī nosūtot Baltijas-Vācijas Augstskolu birojam pa pastu vai iesniedzot personīgi Baltijas-Vācijas Augstskolu birojā darba dienās</w:t>
      </w:r>
      <w:r w:rsidRPr="00C4347E">
        <w:rPr>
          <w:rFonts w:cstheme="minorHAnsi"/>
          <w:lang w:val="lv-LV"/>
        </w:rPr>
        <w:t xml:space="preserve"> no plkst. 9.00 līdz 17.00</w:t>
      </w:r>
      <w:r w:rsidRPr="00C4347E">
        <w:rPr>
          <w:rFonts w:cstheme="minorHAnsi"/>
        </w:rPr>
        <w:t>.</w:t>
      </w:r>
    </w:p>
    <w:p w14:paraId="2B3C807B" w14:textId="3B7AED5E" w:rsidR="000E560E" w:rsidRPr="00C4347E" w:rsidRDefault="000E560E" w:rsidP="009174CD">
      <w:pPr>
        <w:autoSpaceDE w:val="0"/>
        <w:autoSpaceDN w:val="0"/>
        <w:adjustRightInd w:val="0"/>
        <w:spacing w:line="276" w:lineRule="auto"/>
        <w:ind w:right="-399"/>
        <w:jc w:val="both"/>
        <w:rPr>
          <w:rFonts w:cstheme="minorHAnsi"/>
        </w:rPr>
      </w:pPr>
      <w:r w:rsidRPr="000E560E">
        <w:rPr>
          <w:rFonts w:cstheme="minorHAnsi"/>
        </w:rPr>
        <w:t xml:space="preserve">Iesniedzot </w:t>
      </w:r>
      <w:r w:rsidRPr="000E560E">
        <w:rPr>
          <w:rFonts w:cstheme="minorHAnsi"/>
          <w:b/>
        </w:rPr>
        <w:t>Projekta finanšu atskaiti</w:t>
      </w:r>
      <w:r w:rsidRPr="000E560E">
        <w:rPr>
          <w:rFonts w:cstheme="minorHAnsi"/>
        </w:rPr>
        <w:t xml:space="preserve">, projekta vadītājs tai pievieno </w:t>
      </w:r>
      <w:r w:rsidR="009A0AC4">
        <w:rPr>
          <w:rFonts w:cstheme="minorHAnsi"/>
        </w:rPr>
        <w:t xml:space="preserve">apstiprinātus </w:t>
      </w:r>
      <w:r w:rsidRPr="000E560E">
        <w:rPr>
          <w:rFonts w:cstheme="minorHAnsi"/>
        </w:rPr>
        <w:t>dokumentus</w:t>
      </w:r>
      <w:r>
        <w:rPr>
          <w:rFonts w:cstheme="minorHAnsi"/>
          <w:lang w:val="lv-LV"/>
        </w:rPr>
        <w:t xml:space="preserve"> (pa vienam eksemplāram)</w:t>
      </w:r>
      <w:r w:rsidRPr="000E560E">
        <w:rPr>
          <w:rFonts w:cstheme="minorHAnsi"/>
        </w:rPr>
        <w:t xml:space="preserve">, kas apliecina izlietotā finansējuma summu, t. i., maksājumu uzdevumus par pārskaitījumu veikšanu dienas naudām atbilstoši noteiktajai likmei un ceļa izdevumiem (t. sk. transporta biļetes un lidojumu biļetes kopā ar iekāpšanas kartēm), rēķinus, čekus, </w:t>
      </w:r>
      <w:r w:rsidR="009A0AC4">
        <w:rPr>
          <w:rFonts w:cstheme="minorHAnsi"/>
        </w:rPr>
        <w:t xml:space="preserve">maksājumu uzdevumus, </w:t>
      </w:r>
      <w:r w:rsidRPr="000E560E">
        <w:rPr>
          <w:rFonts w:cstheme="minorHAnsi"/>
        </w:rPr>
        <w:t xml:space="preserve">līgumus u. tml. </w:t>
      </w:r>
    </w:p>
    <w:p w14:paraId="32E2356A" w14:textId="302C62E5" w:rsidR="00A76F78" w:rsidRDefault="00A76F78" w:rsidP="009174CD">
      <w:pPr>
        <w:autoSpaceDE w:val="0"/>
        <w:autoSpaceDN w:val="0"/>
        <w:adjustRightInd w:val="0"/>
        <w:spacing w:before="240" w:line="276" w:lineRule="auto"/>
        <w:ind w:right="-399"/>
        <w:jc w:val="both"/>
        <w:rPr>
          <w:rFonts w:cstheme="minorHAnsi"/>
        </w:rPr>
      </w:pPr>
      <w:r w:rsidRPr="00A76F78">
        <w:rPr>
          <w:rFonts w:cstheme="minorHAnsi"/>
        </w:rPr>
        <w:t>Projekta noslēguma ziņojumam projekta vadītājs pievieno dalībnieku sarakstus no projekta ietvaros notikušajiem pasākumiem.</w:t>
      </w:r>
    </w:p>
    <w:p w14:paraId="3A155853" w14:textId="0651D2A5" w:rsidR="00A76F78" w:rsidRPr="00A76F78" w:rsidRDefault="00A76F78" w:rsidP="009174CD">
      <w:pPr>
        <w:autoSpaceDE w:val="0"/>
        <w:autoSpaceDN w:val="0"/>
        <w:adjustRightInd w:val="0"/>
        <w:spacing w:before="240" w:line="276" w:lineRule="auto"/>
        <w:ind w:right="-399"/>
        <w:jc w:val="both"/>
        <w:rPr>
          <w:rFonts w:cstheme="minorHAnsi"/>
        </w:rPr>
      </w:pPr>
      <w:r w:rsidRPr="00A76F78">
        <w:rPr>
          <w:rFonts w:cstheme="minorHAnsi"/>
        </w:rPr>
        <w:t>Projekta noslēguma ziņojumam projekta vadītājs pievieno</w:t>
      </w:r>
      <w:r>
        <w:rPr>
          <w:rFonts w:cstheme="minorHAnsi"/>
          <w:lang w:val="lv-LV"/>
        </w:rPr>
        <w:t xml:space="preserve"> </w:t>
      </w:r>
      <w:r w:rsidRPr="00A76F78">
        <w:rPr>
          <w:rFonts w:cstheme="minorHAnsi"/>
        </w:rPr>
        <w:t>publicitātes un informatīvos materiālus</w:t>
      </w:r>
      <w:r w:rsidR="002D52B3">
        <w:rPr>
          <w:rFonts w:cstheme="minorHAnsi"/>
        </w:rPr>
        <w:t xml:space="preserve"> un </w:t>
      </w:r>
      <w:r w:rsidRPr="00A76F78">
        <w:rPr>
          <w:rFonts w:cstheme="minorHAnsi"/>
        </w:rPr>
        <w:t>fotogrāfijas, kas apliecina projekta pieteikuma punkt</w:t>
      </w:r>
      <w:r w:rsidR="001809D9">
        <w:rPr>
          <w:rFonts w:cstheme="minorHAnsi"/>
        </w:rPr>
        <w:t>ā</w:t>
      </w:r>
      <w:r w:rsidRPr="00A76F78">
        <w:rPr>
          <w:rFonts w:cstheme="minorHAnsi"/>
        </w:rPr>
        <w:t xml:space="preserve"> par projekta</w:t>
      </w:r>
      <w:r w:rsidR="001809D9">
        <w:rPr>
          <w:rFonts w:cstheme="minorHAnsi"/>
        </w:rPr>
        <w:t xml:space="preserve"> popularizēšanu sabiedrībā ieplānoto aktivitāšu izpildi.</w:t>
      </w:r>
    </w:p>
    <w:p w14:paraId="3F6F5350" w14:textId="77777777" w:rsidR="00A76F78" w:rsidRPr="008F6F07" w:rsidRDefault="00A76F78" w:rsidP="008F6F07">
      <w:pPr>
        <w:autoSpaceDE w:val="0"/>
        <w:autoSpaceDN w:val="0"/>
        <w:adjustRightInd w:val="0"/>
        <w:spacing w:line="276" w:lineRule="auto"/>
        <w:ind w:right="-399"/>
        <w:jc w:val="both"/>
        <w:rPr>
          <w:rFonts w:cstheme="minorHAnsi"/>
        </w:rPr>
      </w:pPr>
    </w:p>
    <w:p w14:paraId="361AAD2C" w14:textId="77777777" w:rsidR="008F6F07" w:rsidRPr="008F6F07" w:rsidRDefault="008F6F07" w:rsidP="008F6F07">
      <w:pPr>
        <w:pStyle w:val="Heading1"/>
        <w:spacing w:before="0" w:after="0" w:line="276" w:lineRule="auto"/>
        <w:ind w:right="-403"/>
        <w:rPr>
          <w:rFonts w:asciiTheme="minorHAnsi" w:hAnsiTheme="minorHAnsi" w:cstheme="minorHAnsi"/>
          <w:sz w:val="24"/>
          <w:szCs w:val="24"/>
          <w:lang w:val="lv-LV"/>
        </w:rPr>
      </w:pPr>
      <w:r w:rsidRPr="008F6F07">
        <w:rPr>
          <w:rFonts w:asciiTheme="minorHAnsi" w:hAnsiTheme="minorHAnsi" w:cstheme="minorHAnsi"/>
          <w:sz w:val="24"/>
          <w:szCs w:val="24"/>
          <w:lang w:val="lv-LV"/>
        </w:rPr>
        <w:t>12. Pienākumi</w:t>
      </w:r>
    </w:p>
    <w:p w14:paraId="3872547D" w14:textId="77777777" w:rsidR="008F6F07" w:rsidRPr="008F6F07" w:rsidRDefault="008F6F07" w:rsidP="008F6F07">
      <w:pPr>
        <w:spacing w:line="276" w:lineRule="auto"/>
        <w:rPr>
          <w:rFonts w:cstheme="minorHAnsi"/>
          <w:sz w:val="8"/>
          <w:szCs w:val="8"/>
          <w:lang w:eastAsia="lv-LV"/>
        </w:rPr>
      </w:pPr>
    </w:p>
    <w:p w14:paraId="152021A5" w14:textId="5E3FE04C" w:rsidR="008F6F07" w:rsidRDefault="008F6F07" w:rsidP="008F6F07">
      <w:pPr>
        <w:autoSpaceDE w:val="0"/>
        <w:autoSpaceDN w:val="0"/>
        <w:adjustRightInd w:val="0"/>
        <w:spacing w:line="276" w:lineRule="auto"/>
        <w:ind w:right="-399"/>
        <w:jc w:val="both"/>
        <w:rPr>
          <w:rFonts w:cstheme="minorHAnsi"/>
        </w:rPr>
      </w:pPr>
      <w:r w:rsidRPr="008F6F07">
        <w:rPr>
          <w:rFonts w:cstheme="minorHAnsi"/>
        </w:rPr>
        <w:t xml:space="preserve">Ja projektu apstiprina, tā vadītāji apņemas piešķirtos līdzekļus izmantot paredzēto mērķu sasniegšanai un visas izmantojuma detaļas dokumentēt projekta finansiālajā pārskatā. Lai būtu iespējams Baltijas-Vācijas Augstskolu biroju iesaistīt aktivitātēs, kas ir saistītas ar projekta publicitāti, viņi apņemas arī iesniegt </w:t>
      </w:r>
      <w:r w:rsidR="00D66DD7">
        <w:rPr>
          <w:rFonts w:cstheme="minorHAnsi"/>
        </w:rPr>
        <w:t>noslēguma</w:t>
      </w:r>
      <w:r w:rsidRPr="008F6F07">
        <w:rPr>
          <w:rFonts w:cstheme="minorHAnsi"/>
        </w:rPr>
        <w:t xml:space="preserve"> ziņojumu un aprakstus un vizuālus materiālus, ko Baltijas-Vācijas Augstskolu birojs var ievietot savos saziņas kanālos (piemēram, </w:t>
      </w:r>
      <w:r w:rsidR="00D66DD7">
        <w:rPr>
          <w:rFonts w:cstheme="minorHAnsi"/>
        </w:rPr>
        <w:t>biroja</w:t>
      </w:r>
      <w:r w:rsidRPr="008F6F07">
        <w:rPr>
          <w:rFonts w:cstheme="minorHAnsi"/>
        </w:rPr>
        <w:t xml:space="preserve"> tīmekļa vietnē un «Facebook» lietotāju grupā).</w:t>
      </w:r>
    </w:p>
    <w:p w14:paraId="47CD90F2" w14:textId="343E66C9" w:rsidR="008F6F07" w:rsidRDefault="008F6F07" w:rsidP="008F6F07">
      <w:pPr>
        <w:autoSpaceDE w:val="0"/>
        <w:autoSpaceDN w:val="0"/>
        <w:adjustRightInd w:val="0"/>
        <w:spacing w:line="276" w:lineRule="auto"/>
        <w:ind w:right="-399"/>
        <w:jc w:val="both"/>
        <w:rPr>
          <w:rFonts w:cstheme="minorHAnsi"/>
        </w:rPr>
      </w:pPr>
    </w:p>
    <w:p w14:paraId="74535E58" w14:textId="77777777" w:rsidR="004F7F4C" w:rsidRPr="004F7F4C" w:rsidRDefault="004F7F4C" w:rsidP="004F7F4C">
      <w:pPr>
        <w:pStyle w:val="Heading1"/>
        <w:spacing w:before="0" w:after="0" w:line="276" w:lineRule="auto"/>
        <w:ind w:right="-399"/>
        <w:rPr>
          <w:rFonts w:asciiTheme="minorHAnsi" w:hAnsiTheme="minorHAnsi" w:cstheme="minorHAnsi"/>
          <w:sz w:val="24"/>
          <w:szCs w:val="24"/>
          <w:lang w:val="lv-LV"/>
        </w:rPr>
      </w:pPr>
      <w:r w:rsidRPr="004F7F4C">
        <w:rPr>
          <w:rFonts w:asciiTheme="minorHAnsi" w:hAnsiTheme="minorHAnsi" w:cstheme="minorHAnsi"/>
          <w:sz w:val="24"/>
          <w:szCs w:val="24"/>
          <w:lang w:val="lv-LV"/>
        </w:rPr>
        <w:t>13. Datu aizsardzība</w:t>
      </w:r>
    </w:p>
    <w:p w14:paraId="3D5757F8" w14:textId="77777777" w:rsidR="004F7F4C" w:rsidRPr="004F7F4C" w:rsidRDefault="004F7F4C" w:rsidP="004F7F4C">
      <w:pPr>
        <w:spacing w:line="276" w:lineRule="auto"/>
        <w:rPr>
          <w:rFonts w:cstheme="minorHAnsi"/>
          <w:sz w:val="8"/>
          <w:szCs w:val="8"/>
          <w:lang w:eastAsia="lv-LV"/>
        </w:rPr>
      </w:pPr>
    </w:p>
    <w:p w14:paraId="5AD6A4A0" w14:textId="32B616C1" w:rsidR="004F7F4C" w:rsidRPr="004F7F4C" w:rsidRDefault="004F7F4C" w:rsidP="004F7F4C">
      <w:pPr>
        <w:autoSpaceDE w:val="0"/>
        <w:autoSpaceDN w:val="0"/>
        <w:adjustRightInd w:val="0"/>
        <w:spacing w:line="276" w:lineRule="auto"/>
        <w:ind w:right="-399"/>
        <w:jc w:val="both"/>
        <w:rPr>
          <w:rFonts w:cstheme="minorHAnsi"/>
        </w:rPr>
      </w:pPr>
      <w:r w:rsidRPr="004F7F4C">
        <w:rPr>
          <w:rFonts w:cstheme="minorHAnsi"/>
        </w:rPr>
        <w:t>Tam, kādos veidos projekta tieš</w:t>
      </w:r>
      <w:r w:rsidR="00390945">
        <w:rPr>
          <w:rFonts w:cstheme="minorHAnsi"/>
        </w:rPr>
        <w:t>o</w:t>
      </w:r>
      <w:r w:rsidRPr="004F7F4C">
        <w:rPr>
          <w:rFonts w:cstheme="minorHAnsi"/>
        </w:rPr>
        <w:t xml:space="preserve"> līdzstrādniek</w:t>
      </w:r>
      <w:r w:rsidR="00390945">
        <w:rPr>
          <w:rFonts w:cstheme="minorHAnsi"/>
        </w:rPr>
        <w:t>u</w:t>
      </w:r>
      <w:r w:rsidRPr="004F7F4C">
        <w:rPr>
          <w:rFonts w:cstheme="minorHAnsi"/>
        </w:rPr>
        <w:t xml:space="preserve"> (piemēram, partner</w:t>
      </w:r>
      <w:r w:rsidR="00390945">
        <w:rPr>
          <w:rFonts w:cstheme="minorHAnsi"/>
        </w:rPr>
        <w:t>u</w:t>
      </w:r>
      <w:r w:rsidRPr="004F7F4C">
        <w:rPr>
          <w:rFonts w:cstheme="minorHAnsi"/>
        </w:rPr>
        <w:t>) un ārēj</w:t>
      </w:r>
      <w:r w:rsidR="00390945">
        <w:rPr>
          <w:rFonts w:cstheme="minorHAnsi"/>
        </w:rPr>
        <w:t>o</w:t>
      </w:r>
      <w:r w:rsidRPr="004F7F4C">
        <w:rPr>
          <w:rFonts w:cstheme="minorHAnsi"/>
        </w:rPr>
        <w:t xml:space="preserve"> </w:t>
      </w:r>
      <w:r w:rsidR="00390945">
        <w:rPr>
          <w:rFonts w:cstheme="minorHAnsi"/>
        </w:rPr>
        <w:t>dalībnieku</w:t>
      </w:r>
      <w:r w:rsidRPr="004F7F4C">
        <w:rPr>
          <w:rFonts w:cstheme="minorHAnsi"/>
        </w:rPr>
        <w:t xml:space="preserve"> (piemēram, </w:t>
      </w:r>
      <w:r w:rsidR="00390945">
        <w:rPr>
          <w:rFonts w:cstheme="minorHAnsi"/>
        </w:rPr>
        <w:t>pasākumu</w:t>
      </w:r>
      <w:r w:rsidRPr="004F7F4C">
        <w:rPr>
          <w:rFonts w:cstheme="minorHAnsi"/>
        </w:rPr>
        <w:t xml:space="preserve"> dalībniek</w:t>
      </w:r>
      <w:r w:rsidR="00390945">
        <w:rPr>
          <w:rFonts w:cstheme="minorHAnsi"/>
        </w:rPr>
        <w:t>u</w:t>
      </w:r>
      <w:r w:rsidRPr="004F7F4C">
        <w:rPr>
          <w:rFonts w:cstheme="minorHAnsi"/>
        </w:rPr>
        <w:t xml:space="preserve">) </w:t>
      </w:r>
      <w:r w:rsidR="000D26E0">
        <w:rPr>
          <w:rFonts w:cstheme="minorHAnsi"/>
        </w:rPr>
        <w:t xml:space="preserve">personas dati </w:t>
      </w:r>
      <w:r w:rsidRPr="004F7F4C">
        <w:rPr>
          <w:rFonts w:cstheme="minorHAnsi"/>
        </w:rPr>
        <w:t>var</w:t>
      </w:r>
      <w:r w:rsidR="000D26E0">
        <w:rPr>
          <w:rFonts w:cstheme="minorHAnsi"/>
        </w:rPr>
        <w:t xml:space="preserve"> tikt</w:t>
      </w:r>
      <w:r w:rsidRPr="004F7F4C">
        <w:rPr>
          <w:rFonts w:cstheme="minorHAnsi"/>
        </w:rPr>
        <w:t xml:space="preserve"> izmantot</w:t>
      </w:r>
      <w:r w:rsidR="000D26E0">
        <w:rPr>
          <w:rFonts w:cstheme="minorHAnsi"/>
        </w:rPr>
        <w:t>i,</w:t>
      </w:r>
      <w:r w:rsidRPr="004F7F4C">
        <w:rPr>
          <w:rFonts w:cstheme="minorHAnsi"/>
        </w:rPr>
        <w:t xml:space="preserve"> ir jāatbilst Eiropas Savienības Vispārīgajai datu aizsardzības regulai. Par projektu atbildīgajām personām ir jānodrošina šo noteikumu ievērošana. Baltijas-Vācijas Augstskolu birojs neuzņemas nekādu atbildību </w:t>
      </w:r>
      <w:r w:rsidR="002E3C0B">
        <w:rPr>
          <w:rFonts w:cstheme="minorHAnsi"/>
        </w:rPr>
        <w:t>gadījumos</w:t>
      </w:r>
      <w:r w:rsidRPr="004F7F4C">
        <w:rPr>
          <w:rFonts w:cstheme="minorHAnsi"/>
        </w:rPr>
        <w:t>, ka</w:t>
      </w:r>
      <w:r w:rsidR="002E3C0B">
        <w:rPr>
          <w:rFonts w:cstheme="minorHAnsi"/>
        </w:rPr>
        <w:t>d</w:t>
      </w:r>
      <w:r w:rsidRPr="004F7F4C">
        <w:rPr>
          <w:rFonts w:cstheme="minorHAnsi"/>
        </w:rPr>
        <w:t xml:space="preserve"> minētie datu aizsardzības nosacījumi netiek ņemti vērā vai tiek pārkāpti.</w:t>
      </w:r>
    </w:p>
    <w:p w14:paraId="58FA02D0" w14:textId="31ED3692" w:rsidR="008F6F07" w:rsidRPr="004F7F4C" w:rsidRDefault="008F6F07" w:rsidP="008F6F07">
      <w:pPr>
        <w:autoSpaceDE w:val="0"/>
        <w:autoSpaceDN w:val="0"/>
        <w:adjustRightInd w:val="0"/>
        <w:spacing w:line="276" w:lineRule="auto"/>
        <w:ind w:right="-399"/>
        <w:jc w:val="both"/>
        <w:rPr>
          <w:rFonts w:cstheme="minorHAnsi"/>
        </w:rPr>
      </w:pPr>
    </w:p>
    <w:p w14:paraId="0E94A13D" w14:textId="77777777" w:rsidR="000605E2" w:rsidRPr="00C4347E" w:rsidRDefault="000605E2" w:rsidP="000605E2">
      <w:pPr>
        <w:autoSpaceDE w:val="0"/>
        <w:autoSpaceDN w:val="0"/>
        <w:adjustRightInd w:val="0"/>
        <w:spacing w:line="276" w:lineRule="auto"/>
        <w:ind w:right="-399"/>
        <w:jc w:val="both"/>
        <w:rPr>
          <w:rFonts w:cstheme="minorHAnsi"/>
        </w:rPr>
      </w:pPr>
    </w:p>
    <w:p w14:paraId="17ECADFD" w14:textId="77777777" w:rsidR="005039A9" w:rsidRPr="00FA41B2" w:rsidRDefault="005039A9" w:rsidP="00FA41B2">
      <w:pPr>
        <w:spacing w:line="276" w:lineRule="auto"/>
        <w:ind w:right="-397"/>
        <w:jc w:val="both"/>
        <w:rPr>
          <w:rFonts w:cstheme="minorHAnsi"/>
          <w:b/>
          <w:bCs/>
        </w:rPr>
      </w:pPr>
    </w:p>
    <w:sectPr w:rsidR="005039A9" w:rsidRPr="00FA41B2">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8ED9A" w14:textId="77777777" w:rsidR="000C7F04" w:rsidRDefault="000C7F04" w:rsidP="00EA7F99">
      <w:r>
        <w:separator/>
      </w:r>
    </w:p>
  </w:endnote>
  <w:endnote w:type="continuationSeparator" w:id="0">
    <w:p w14:paraId="04C13393" w14:textId="77777777" w:rsidR="000C7F04" w:rsidRDefault="000C7F04" w:rsidP="00EA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8309486"/>
      <w:docPartObj>
        <w:docPartGallery w:val="Page Numbers (Bottom of Page)"/>
        <w:docPartUnique/>
      </w:docPartObj>
    </w:sdtPr>
    <w:sdtEndPr>
      <w:rPr>
        <w:rStyle w:val="PageNumber"/>
      </w:rPr>
    </w:sdtEndPr>
    <w:sdtContent>
      <w:p w14:paraId="58E28A38" w14:textId="1C6312D9" w:rsidR="00EA7F99" w:rsidRDefault="00EA7F99" w:rsidP="002979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89233D" w14:textId="77777777" w:rsidR="00EA7F99" w:rsidRDefault="00EA7F99" w:rsidP="00EA7F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9285462"/>
      <w:docPartObj>
        <w:docPartGallery w:val="Page Numbers (Bottom of Page)"/>
        <w:docPartUnique/>
      </w:docPartObj>
    </w:sdtPr>
    <w:sdtEndPr>
      <w:rPr>
        <w:rStyle w:val="PageNumber"/>
      </w:rPr>
    </w:sdtEndPr>
    <w:sdtContent>
      <w:p w14:paraId="64B3519F" w14:textId="4C7A86F9" w:rsidR="00EA7F99" w:rsidRDefault="00EA7F99" w:rsidP="002979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F2C45">
          <w:rPr>
            <w:rStyle w:val="PageNumber"/>
            <w:noProof/>
          </w:rPr>
          <w:t>8</w:t>
        </w:r>
        <w:r>
          <w:rPr>
            <w:rStyle w:val="PageNumber"/>
          </w:rPr>
          <w:fldChar w:fldCharType="end"/>
        </w:r>
      </w:p>
    </w:sdtContent>
  </w:sdt>
  <w:p w14:paraId="4A22003B" w14:textId="69FEA0C7" w:rsidR="00EA7F99" w:rsidRPr="00EA7F99" w:rsidRDefault="00EA7F99" w:rsidP="00EA7F99">
    <w:pPr>
      <w:pStyle w:val="Footer"/>
      <w:ind w:right="360"/>
      <w:rPr>
        <w:lang w:val="lv-LV"/>
      </w:rPr>
    </w:pPr>
    <w:r>
      <w:rPr>
        <w:lang w:val="lv-LV"/>
      </w:rPr>
      <w:t>Vadlīnijas</w:t>
    </w:r>
  </w:p>
  <w:p w14:paraId="59CAB12F" w14:textId="77777777" w:rsidR="00EA7F99" w:rsidRDefault="00EA7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55E05" w14:textId="77777777" w:rsidR="000C7F04" w:rsidRDefault="000C7F04" w:rsidP="00EA7F99">
      <w:r>
        <w:separator/>
      </w:r>
    </w:p>
  </w:footnote>
  <w:footnote w:type="continuationSeparator" w:id="0">
    <w:p w14:paraId="4C9A66C3" w14:textId="77777777" w:rsidR="000C7F04" w:rsidRDefault="000C7F04" w:rsidP="00EA7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255D"/>
    <w:multiLevelType w:val="multilevel"/>
    <w:tmpl w:val="FDEC07C2"/>
    <w:lvl w:ilvl="0">
      <w:start w:val="2"/>
      <w:numFmt w:val="decimal"/>
      <w:lvlText w:val="%1."/>
      <w:lvlJc w:val="left"/>
      <w:pPr>
        <w:ind w:left="360" w:hanging="360"/>
      </w:pPr>
      <w:rPr>
        <w:rFonts w:hint="default"/>
      </w:rPr>
    </w:lvl>
    <w:lvl w:ilvl="1">
      <w:start w:val="1"/>
      <w:numFmt w:val="bullet"/>
      <w:lvlText w:val=""/>
      <w:lvlJc w:val="left"/>
      <w:pPr>
        <w:ind w:left="1069" w:hanging="360"/>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DF34630"/>
    <w:multiLevelType w:val="hybridMultilevel"/>
    <w:tmpl w:val="E732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E021D"/>
    <w:multiLevelType w:val="hybridMultilevel"/>
    <w:tmpl w:val="9858E6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704BF2"/>
    <w:multiLevelType w:val="hybridMultilevel"/>
    <w:tmpl w:val="6B54E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664A21"/>
    <w:multiLevelType w:val="hybridMultilevel"/>
    <w:tmpl w:val="9704045C"/>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346C5B03"/>
    <w:multiLevelType w:val="hybridMultilevel"/>
    <w:tmpl w:val="B030B9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7733AF"/>
    <w:multiLevelType w:val="hybridMultilevel"/>
    <w:tmpl w:val="0450D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4D6910"/>
    <w:multiLevelType w:val="hybridMultilevel"/>
    <w:tmpl w:val="9C1EA1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31A7F07"/>
    <w:multiLevelType w:val="hybridMultilevel"/>
    <w:tmpl w:val="26B45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9CE3B59"/>
    <w:multiLevelType w:val="hybridMultilevel"/>
    <w:tmpl w:val="25162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E5243C"/>
    <w:multiLevelType w:val="hybridMultilevel"/>
    <w:tmpl w:val="9ADE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A6B0A"/>
    <w:multiLevelType w:val="hybridMultilevel"/>
    <w:tmpl w:val="43465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6F16EE9"/>
    <w:multiLevelType w:val="hybridMultilevel"/>
    <w:tmpl w:val="6B46F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9211D2"/>
    <w:multiLevelType w:val="hybridMultilevel"/>
    <w:tmpl w:val="A104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5D726C"/>
    <w:multiLevelType w:val="hybridMultilevel"/>
    <w:tmpl w:val="E0DCD8EC"/>
    <w:lvl w:ilvl="0" w:tplc="0426000F">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E1C7B40"/>
    <w:multiLevelType w:val="hybridMultilevel"/>
    <w:tmpl w:val="46DE0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13"/>
  </w:num>
  <w:num w:numId="4">
    <w:abstractNumId w:val="12"/>
  </w:num>
  <w:num w:numId="5">
    <w:abstractNumId w:val="8"/>
  </w:num>
  <w:num w:numId="6">
    <w:abstractNumId w:val="5"/>
  </w:num>
  <w:num w:numId="7">
    <w:abstractNumId w:val="11"/>
  </w:num>
  <w:num w:numId="8">
    <w:abstractNumId w:val="15"/>
  </w:num>
  <w:num w:numId="9">
    <w:abstractNumId w:val="0"/>
  </w:num>
  <w:num w:numId="10">
    <w:abstractNumId w:val="7"/>
  </w:num>
  <w:num w:numId="11">
    <w:abstractNumId w:val="1"/>
  </w:num>
  <w:num w:numId="12">
    <w:abstractNumId w:val="3"/>
  </w:num>
  <w:num w:numId="13">
    <w:abstractNumId w:val="4"/>
  </w:num>
  <w:num w:numId="14">
    <w:abstractNumId w:val="9"/>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02"/>
    <w:rsid w:val="00017CEE"/>
    <w:rsid w:val="00023E89"/>
    <w:rsid w:val="000273B2"/>
    <w:rsid w:val="00034F80"/>
    <w:rsid w:val="000605E2"/>
    <w:rsid w:val="00062634"/>
    <w:rsid w:val="00077335"/>
    <w:rsid w:val="000869C5"/>
    <w:rsid w:val="00090B22"/>
    <w:rsid w:val="0009138F"/>
    <w:rsid w:val="00092AFF"/>
    <w:rsid w:val="000A46FD"/>
    <w:rsid w:val="000A54FA"/>
    <w:rsid w:val="000B3AB9"/>
    <w:rsid w:val="000C707A"/>
    <w:rsid w:val="000C7F04"/>
    <w:rsid w:val="000D15E8"/>
    <w:rsid w:val="000D23E6"/>
    <w:rsid w:val="000D26E0"/>
    <w:rsid w:val="000E560E"/>
    <w:rsid w:val="000F1364"/>
    <w:rsid w:val="0010706B"/>
    <w:rsid w:val="0011580A"/>
    <w:rsid w:val="001202FD"/>
    <w:rsid w:val="00123571"/>
    <w:rsid w:val="00125337"/>
    <w:rsid w:val="0015060E"/>
    <w:rsid w:val="0015077B"/>
    <w:rsid w:val="00154DCC"/>
    <w:rsid w:val="00170183"/>
    <w:rsid w:val="001809D9"/>
    <w:rsid w:val="0019726B"/>
    <w:rsid w:val="001A0AE7"/>
    <w:rsid w:val="001B4222"/>
    <w:rsid w:val="001B6AAF"/>
    <w:rsid w:val="001C1677"/>
    <w:rsid w:val="001D07A3"/>
    <w:rsid w:val="001F09F3"/>
    <w:rsid w:val="001F4514"/>
    <w:rsid w:val="001F46F0"/>
    <w:rsid w:val="00207BF2"/>
    <w:rsid w:val="002278CE"/>
    <w:rsid w:val="00241587"/>
    <w:rsid w:val="00245DBF"/>
    <w:rsid w:val="00253EDA"/>
    <w:rsid w:val="00255A06"/>
    <w:rsid w:val="002715A9"/>
    <w:rsid w:val="002963E8"/>
    <w:rsid w:val="002A2F21"/>
    <w:rsid w:val="002A56CF"/>
    <w:rsid w:val="002B04DD"/>
    <w:rsid w:val="002D3EDE"/>
    <w:rsid w:val="002D52B3"/>
    <w:rsid w:val="002E3C0B"/>
    <w:rsid w:val="002F775F"/>
    <w:rsid w:val="00307D00"/>
    <w:rsid w:val="00307FD8"/>
    <w:rsid w:val="0031449C"/>
    <w:rsid w:val="00334FC7"/>
    <w:rsid w:val="00342577"/>
    <w:rsid w:val="003428C0"/>
    <w:rsid w:val="00352E2E"/>
    <w:rsid w:val="00353B7B"/>
    <w:rsid w:val="003559FD"/>
    <w:rsid w:val="0036443C"/>
    <w:rsid w:val="003664EC"/>
    <w:rsid w:val="00373B08"/>
    <w:rsid w:val="003807AE"/>
    <w:rsid w:val="00382228"/>
    <w:rsid w:val="00383BB6"/>
    <w:rsid w:val="00390945"/>
    <w:rsid w:val="0039105C"/>
    <w:rsid w:val="00395344"/>
    <w:rsid w:val="003A6287"/>
    <w:rsid w:val="003A7CEC"/>
    <w:rsid w:val="003D3871"/>
    <w:rsid w:val="00411FA4"/>
    <w:rsid w:val="00426CB0"/>
    <w:rsid w:val="00454D40"/>
    <w:rsid w:val="00456930"/>
    <w:rsid w:val="004B5C6C"/>
    <w:rsid w:val="004C4515"/>
    <w:rsid w:val="004C5027"/>
    <w:rsid w:val="004D3750"/>
    <w:rsid w:val="004D418E"/>
    <w:rsid w:val="004E4E25"/>
    <w:rsid w:val="004F15D9"/>
    <w:rsid w:val="004F7F4C"/>
    <w:rsid w:val="00500CBC"/>
    <w:rsid w:val="005039A9"/>
    <w:rsid w:val="005126AD"/>
    <w:rsid w:val="00516406"/>
    <w:rsid w:val="005243FB"/>
    <w:rsid w:val="00554793"/>
    <w:rsid w:val="005844EE"/>
    <w:rsid w:val="00586269"/>
    <w:rsid w:val="005B2C36"/>
    <w:rsid w:val="005C10D2"/>
    <w:rsid w:val="005D3C8E"/>
    <w:rsid w:val="005F20F7"/>
    <w:rsid w:val="005F23F9"/>
    <w:rsid w:val="006069D5"/>
    <w:rsid w:val="006078F4"/>
    <w:rsid w:val="00611ABC"/>
    <w:rsid w:val="006439E1"/>
    <w:rsid w:val="00644E81"/>
    <w:rsid w:val="00652284"/>
    <w:rsid w:val="00667BF5"/>
    <w:rsid w:val="00677C3E"/>
    <w:rsid w:val="00681CD0"/>
    <w:rsid w:val="00687FF9"/>
    <w:rsid w:val="0069054E"/>
    <w:rsid w:val="006A4372"/>
    <w:rsid w:val="006A69B4"/>
    <w:rsid w:val="006B4984"/>
    <w:rsid w:val="006C2686"/>
    <w:rsid w:val="007106B7"/>
    <w:rsid w:val="00713AAF"/>
    <w:rsid w:val="0072335A"/>
    <w:rsid w:val="007361A9"/>
    <w:rsid w:val="007614F6"/>
    <w:rsid w:val="00762DE1"/>
    <w:rsid w:val="00775371"/>
    <w:rsid w:val="00780623"/>
    <w:rsid w:val="00781A8C"/>
    <w:rsid w:val="007934F5"/>
    <w:rsid w:val="007A133D"/>
    <w:rsid w:val="007C0920"/>
    <w:rsid w:val="007C3726"/>
    <w:rsid w:val="007E5859"/>
    <w:rsid w:val="007F641C"/>
    <w:rsid w:val="0081120B"/>
    <w:rsid w:val="008162ED"/>
    <w:rsid w:val="00820F4F"/>
    <w:rsid w:val="008345F3"/>
    <w:rsid w:val="00851EE1"/>
    <w:rsid w:val="00877D46"/>
    <w:rsid w:val="008C02BD"/>
    <w:rsid w:val="008C6C5D"/>
    <w:rsid w:val="008F27E7"/>
    <w:rsid w:val="008F29EE"/>
    <w:rsid w:val="008F2C45"/>
    <w:rsid w:val="008F43A9"/>
    <w:rsid w:val="008F6F07"/>
    <w:rsid w:val="009019F6"/>
    <w:rsid w:val="00902AB4"/>
    <w:rsid w:val="00904043"/>
    <w:rsid w:val="00912337"/>
    <w:rsid w:val="009174CD"/>
    <w:rsid w:val="00942681"/>
    <w:rsid w:val="0094521F"/>
    <w:rsid w:val="00955661"/>
    <w:rsid w:val="00957392"/>
    <w:rsid w:val="00982B5D"/>
    <w:rsid w:val="009844B4"/>
    <w:rsid w:val="009A0AC4"/>
    <w:rsid w:val="009A650D"/>
    <w:rsid w:val="009B33C7"/>
    <w:rsid w:val="009E3353"/>
    <w:rsid w:val="00A368BA"/>
    <w:rsid w:val="00A442FC"/>
    <w:rsid w:val="00A469C8"/>
    <w:rsid w:val="00A5257C"/>
    <w:rsid w:val="00A62D65"/>
    <w:rsid w:val="00A64FB4"/>
    <w:rsid w:val="00A76F78"/>
    <w:rsid w:val="00A8554A"/>
    <w:rsid w:val="00AA2F96"/>
    <w:rsid w:val="00AA6CCB"/>
    <w:rsid w:val="00AB1665"/>
    <w:rsid w:val="00AB6568"/>
    <w:rsid w:val="00AC71CF"/>
    <w:rsid w:val="00AD5A46"/>
    <w:rsid w:val="00AD7031"/>
    <w:rsid w:val="00AE3EE0"/>
    <w:rsid w:val="00AF4A36"/>
    <w:rsid w:val="00AF5E1E"/>
    <w:rsid w:val="00AF6D13"/>
    <w:rsid w:val="00B073B9"/>
    <w:rsid w:val="00B109CF"/>
    <w:rsid w:val="00B232EB"/>
    <w:rsid w:val="00B54ED6"/>
    <w:rsid w:val="00B61C1C"/>
    <w:rsid w:val="00B67D18"/>
    <w:rsid w:val="00B76049"/>
    <w:rsid w:val="00BC7372"/>
    <w:rsid w:val="00BD5E44"/>
    <w:rsid w:val="00BE2702"/>
    <w:rsid w:val="00BE5D13"/>
    <w:rsid w:val="00BE62C6"/>
    <w:rsid w:val="00BF5C7F"/>
    <w:rsid w:val="00C02ABB"/>
    <w:rsid w:val="00C12734"/>
    <w:rsid w:val="00C4060F"/>
    <w:rsid w:val="00C4347E"/>
    <w:rsid w:val="00C45890"/>
    <w:rsid w:val="00C56811"/>
    <w:rsid w:val="00C60C83"/>
    <w:rsid w:val="00C6258B"/>
    <w:rsid w:val="00C831E5"/>
    <w:rsid w:val="00C87B20"/>
    <w:rsid w:val="00CA5579"/>
    <w:rsid w:val="00CC4908"/>
    <w:rsid w:val="00CD6E1C"/>
    <w:rsid w:val="00D17FAF"/>
    <w:rsid w:val="00D21372"/>
    <w:rsid w:val="00D22FC1"/>
    <w:rsid w:val="00D37030"/>
    <w:rsid w:val="00D42E7C"/>
    <w:rsid w:val="00D546F8"/>
    <w:rsid w:val="00D65954"/>
    <w:rsid w:val="00D66DD7"/>
    <w:rsid w:val="00D70128"/>
    <w:rsid w:val="00D77737"/>
    <w:rsid w:val="00D8231D"/>
    <w:rsid w:val="00D8619B"/>
    <w:rsid w:val="00DC22A6"/>
    <w:rsid w:val="00DC6A21"/>
    <w:rsid w:val="00DD63F9"/>
    <w:rsid w:val="00DE066D"/>
    <w:rsid w:val="00E05B1A"/>
    <w:rsid w:val="00E14F25"/>
    <w:rsid w:val="00E1556B"/>
    <w:rsid w:val="00E40630"/>
    <w:rsid w:val="00E40E63"/>
    <w:rsid w:val="00E57379"/>
    <w:rsid w:val="00E7070D"/>
    <w:rsid w:val="00E738A6"/>
    <w:rsid w:val="00E83465"/>
    <w:rsid w:val="00E8415F"/>
    <w:rsid w:val="00E8577B"/>
    <w:rsid w:val="00E92A70"/>
    <w:rsid w:val="00E94635"/>
    <w:rsid w:val="00EA7F99"/>
    <w:rsid w:val="00EB2BC1"/>
    <w:rsid w:val="00EC6164"/>
    <w:rsid w:val="00EE5BC0"/>
    <w:rsid w:val="00EE7E21"/>
    <w:rsid w:val="00EF1A3D"/>
    <w:rsid w:val="00F05B06"/>
    <w:rsid w:val="00F12F20"/>
    <w:rsid w:val="00F34619"/>
    <w:rsid w:val="00F36504"/>
    <w:rsid w:val="00F443CC"/>
    <w:rsid w:val="00F64612"/>
    <w:rsid w:val="00F65FE6"/>
    <w:rsid w:val="00F67BD8"/>
    <w:rsid w:val="00F82C6A"/>
    <w:rsid w:val="00F877CD"/>
    <w:rsid w:val="00F936C8"/>
    <w:rsid w:val="00F9658A"/>
    <w:rsid w:val="00FA41B2"/>
    <w:rsid w:val="00FA4B58"/>
    <w:rsid w:val="00FB240B"/>
    <w:rsid w:val="00FB43C7"/>
    <w:rsid w:val="00FE5CC4"/>
    <w:rsid w:val="00FE5FB2"/>
    <w:rsid w:val="00FF6F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2256"/>
  <w15:chartTrackingRefBased/>
  <w15:docId w15:val="{F538302F-62A6-7E4B-8B91-B5F48A3B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C1677"/>
    <w:pPr>
      <w:keepNext/>
      <w:spacing w:before="240" w:after="60"/>
      <w:outlineLvl w:val="0"/>
    </w:pPr>
    <w:rPr>
      <w:rFonts w:ascii="Arial" w:eastAsia="Times New Roman" w:hAnsi="Arial" w:cs="Times New Roman"/>
      <w:b/>
      <w:bCs/>
      <w:kern w:val="32"/>
      <w:sz w:val="32"/>
      <w:szCs w:val="32"/>
      <w:lang w:val="x-none" w:eastAsia="lv-LV"/>
    </w:rPr>
  </w:style>
  <w:style w:type="paragraph" w:styleId="Heading2">
    <w:name w:val="heading 2"/>
    <w:basedOn w:val="Normal"/>
    <w:next w:val="Normal"/>
    <w:link w:val="Heading2Char"/>
    <w:uiPriority w:val="9"/>
    <w:semiHidden/>
    <w:unhideWhenUsed/>
    <w:qFormat/>
    <w:rsid w:val="002A56C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4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44B4"/>
    <w:rPr>
      <w:rFonts w:ascii="Times New Roman" w:hAnsi="Times New Roman" w:cs="Times New Roman"/>
      <w:sz w:val="18"/>
      <w:szCs w:val="18"/>
    </w:rPr>
  </w:style>
  <w:style w:type="paragraph" w:styleId="Header">
    <w:name w:val="header"/>
    <w:basedOn w:val="Normal"/>
    <w:link w:val="HeaderChar"/>
    <w:uiPriority w:val="99"/>
    <w:unhideWhenUsed/>
    <w:rsid w:val="00EA7F99"/>
    <w:pPr>
      <w:tabs>
        <w:tab w:val="center" w:pos="4513"/>
        <w:tab w:val="right" w:pos="9026"/>
      </w:tabs>
    </w:pPr>
  </w:style>
  <w:style w:type="character" w:customStyle="1" w:styleId="HeaderChar">
    <w:name w:val="Header Char"/>
    <w:basedOn w:val="DefaultParagraphFont"/>
    <w:link w:val="Header"/>
    <w:uiPriority w:val="99"/>
    <w:rsid w:val="00EA7F99"/>
  </w:style>
  <w:style w:type="paragraph" w:styleId="Footer">
    <w:name w:val="footer"/>
    <w:basedOn w:val="Normal"/>
    <w:link w:val="FooterChar"/>
    <w:uiPriority w:val="99"/>
    <w:unhideWhenUsed/>
    <w:rsid w:val="00EA7F99"/>
    <w:pPr>
      <w:tabs>
        <w:tab w:val="center" w:pos="4513"/>
        <w:tab w:val="right" w:pos="9026"/>
      </w:tabs>
    </w:pPr>
  </w:style>
  <w:style w:type="character" w:customStyle="1" w:styleId="FooterChar">
    <w:name w:val="Footer Char"/>
    <w:basedOn w:val="DefaultParagraphFont"/>
    <w:link w:val="Footer"/>
    <w:uiPriority w:val="99"/>
    <w:rsid w:val="00EA7F99"/>
  </w:style>
  <w:style w:type="character" w:styleId="PageNumber">
    <w:name w:val="page number"/>
    <w:basedOn w:val="DefaultParagraphFont"/>
    <w:uiPriority w:val="99"/>
    <w:semiHidden/>
    <w:unhideWhenUsed/>
    <w:rsid w:val="00EA7F99"/>
  </w:style>
  <w:style w:type="paragraph" w:styleId="ListParagraph">
    <w:name w:val="List Paragraph"/>
    <w:basedOn w:val="Normal"/>
    <w:uiPriority w:val="34"/>
    <w:qFormat/>
    <w:rsid w:val="00762DE1"/>
    <w:pPr>
      <w:ind w:left="720"/>
      <w:contextualSpacing/>
    </w:pPr>
  </w:style>
  <w:style w:type="character" w:customStyle="1" w:styleId="Heading1Char">
    <w:name w:val="Heading 1 Char"/>
    <w:basedOn w:val="DefaultParagraphFont"/>
    <w:link w:val="Heading1"/>
    <w:rsid w:val="001C1677"/>
    <w:rPr>
      <w:rFonts w:ascii="Arial" w:eastAsia="Times New Roman" w:hAnsi="Arial" w:cs="Times New Roman"/>
      <w:b/>
      <w:bCs/>
      <w:kern w:val="32"/>
      <w:sz w:val="32"/>
      <w:szCs w:val="32"/>
      <w:lang w:val="x-none" w:eastAsia="lv-LV"/>
    </w:rPr>
  </w:style>
  <w:style w:type="paragraph" w:styleId="NormalWeb">
    <w:name w:val="Normal (Web)"/>
    <w:basedOn w:val="Normal"/>
    <w:uiPriority w:val="99"/>
    <w:semiHidden/>
    <w:unhideWhenUsed/>
    <w:rsid w:val="001B6AAF"/>
    <w:pPr>
      <w:spacing w:before="100" w:beforeAutospacing="1" w:after="100" w:afterAutospacing="1"/>
    </w:pPr>
    <w:rPr>
      <w:rFonts w:ascii="Times New Roman" w:eastAsia="Times New Roman" w:hAnsi="Times New Roman" w:cs="Times New Roman"/>
      <w:lang w:val="lv-LV" w:eastAsia="lv-LV"/>
    </w:rPr>
  </w:style>
  <w:style w:type="character" w:customStyle="1" w:styleId="apple-style-span">
    <w:name w:val="apple-style-span"/>
    <w:basedOn w:val="DefaultParagraphFont"/>
    <w:rsid w:val="00E738A6"/>
  </w:style>
  <w:style w:type="character" w:customStyle="1" w:styleId="Heading2Char">
    <w:name w:val="Heading 2 Char"/>
    <w:basedOn w:val="DefaultParagraphFont"/>
    <w:link w:val="Heading2"/>
    <w:uiPriority w:val="9"/>
    <w:semiHidden/>
    <w:rsid w:val="002A56C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54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13FB6-D2DB-46C7-A2DB-9F40E716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2748</Words>
  <Characters>17318</Characters>
  <Application>Microsoft Office Word</Application>
  <DocSecurity>0</DocSecurity>
  <Lines>144</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Baltijas-Vācijas Augstskolu birojs</cp:lastModifiedBy>
  <cp:revision>16</cp:revision>
  <dcterms:created xsi:type="dcterms:W3CDTF">2020-09-24T10:02:00Z</dcterms:created>
  <dcterms:modified xsi:type="dcterms:W3CDTF">2021-01-26T08:26:00Z</dcterms:modified>
</cp:coreProperties>
</file>