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DE0" w:rsidRDefault="00386062" w:rsidP="00386062">
      <w:pPr>
        <w:spacing w:line="360" w:lineRule="auto"/>
        <w:jc w:val="both"/>
        <w:rPr>
          <w:rFonts w:ascii="Times New Roman" w:hAnsi="Times New Roman"/>
          <w:b/>
          <w:color w:val="000000" w:themeColor="text1"/>
          <w:sz w:val="28"/>
          <w:szCs w:val="28"/>
          <w:lang w:val="en-GB"/>
        </w:rPr>
      </w:pPr>
      <w:r w:rsidRPr="00EC38C2">
        <w:rPr>
          <w:rFonts w:ascii="Times New Roman" w:hAnsi="Times New Roman"/>
          <w:b/>
          <w:color w:val="000000" w:themeColor="text1"/>
          <w:sz w:val="28"/>
          <w:szCs w:val="28"/>
          <w:lang w:val="en-GB"/>
        </w:rPr>
        <w:t>Solarzellenabfallbehandlung mit Rückgewinnung der wertvollen Materialien</w:t>
      </w:r>
    </w:p>
    <w:p w:rsidR="00386062" w:rsidRDefault="00386062" w:rsidP="00386062">
      <w:pPr>
        <w:spacing w:after="0" w:line="360" w:lineRule="auto"/>
        <w:jc w:val="both"/>
        <w:rPr>
          <w:rFonts w:ascii="Times New Roman" w:hAnsi="Times New Roman"/>
          <w:b/>
          <w:color w:val="000000" w:themeColor="text1"/>
          <w:sz w:val="28"/>
          <w:szCs w:val="28"/>
          <w:lang w:val="en-GB"/>
        </w:rPr>
      </w:pPr>
    </w:p>
    <w:p w:rsidR="00386062" w:rsidRDefault="00386062" w:rsidP="00386062">
      <w:pPr>
        <w:spacing w:line="360" w:lineRule="auto"/>
        <w:jc w:val="both"/>
      </w:pPr>
      <w:r w:rsidRPr="00EC38C2">
        <w:rPr>
          <w:rFonts w:ascii="Times New Roman" w:hAnsi="Times New Roman"/>
          <w:sz w:val="24"/>
          <w:szCs w:val="24"/>
        </w:rPr>
        <w:t xml:space="preserve">Das Projekt „Solarzellenabfallbehandlung mit Rückgewinnung der wertvollen </w:t>
      </w:r>
      <w:proofErr w:type="gramStart"/>
      <w:r w:rsidRPr="00EC38C2">
        <w:rPr>
          <w:rFonts w:ascii="Times New Roman" w:hAnsi="Times New Roman"/>
          <w:sz w:val="24"/>
          <w:szCs w:val="24"/>
        </w:rPr>
        <w:t>Materialien“ (</w:t>
      </w:r>
      <w:proofErr w:type="gramEnd"/>
      <w:r w:rsidRPr="00EC38C2">
        <w:rPr>
          <w:rFonts w:ascii="Times New Roman" w:hAnsi="Times New Roman"/>
          <w:sz w:val="24"/>
          <w:szCs w:val="24"/>
        </w:rPr>
        <w:t>SCW bis VM) wurde vom 01.0</w:t>
      </w:r>
      <w:bookmarkStart w:id="0" w:name="_GoBack"/>
      <w:bookmarkEnd w:id="0"/>
      <w:r w:rsidRPr="00EC38C2">
        <w:rPr>
          <w:rFonts w:ascii="Times New Roman" w:hAnsi="Times New Roman"/>
          <w:sz w:val="24"/>
          <w:szCs w:val="24"/>
        </w:rPr>
        <w:t xml:space="preserve">6.2019 bis zum 15.11.2019 </w:t>
      </w:r>
      <w:r>
        <w:rPr>
          <w:rFonts w:ascii="Times New Roman" w:hAnsi="Times New Roman"/>
          <w:sz w:val="24"/>
          <w:szCs w:val="24"/>
        </w:rPr>
        <w:t>durchgeführt</w:t>
      </w:r>
      <w:r w:rsidRPr="00EC38C2">
        <w:rPr>
          <w:rFonts w:ascii="Times New Roman" w:hAnsi="Times New Roman"/>
          <w:sz w:val="24"/>
          <w:szCs w:val="24"/>
        </w:rPr>
        <w:t xml:space="preserve">. </w:t>
      </w:r>
      <w:r>
        <w:rPr>
          <w:rFonts w:ascii="Times New Roman" w:hAnsi="Times New Roman"/>
          <w:sz w:val="24"/>
          <w:szCs w:val="24"/>
        </w:rPr>
        <w:t xml:space="preserve">Die </w:t>
      </w:r>
      <w:r w:rsidRPr="00EC38C2">
        <w:rPr>
          <w:rFonts w:ascii="Times New Roman" w:hAnsi="Times New Roman"/>
          <w:sz w:val="24"/>
          <w:szCs w:val="24"/>
        </w:rPr>
        <w:t xml:space="preserve">Projektziele </w:t>
      </w:r>
      <w:r>
        <w:rPr>
          <w:rFonts w:ascii="Times New Roman" w:hAnsi="Times New Roman"/>
          <w:sz w:val="24"/>
          <w:szCs w:val="24"/>
        </w:rPr>
        <w:t>waren z.B. die</w:t>
      </w:r>
      <w:r w:rsidRPr="00EC38C2">
        <w:rPr>
          <w:rFonts w:ascii="Times New Roman" w:hAnsi="Times New Roman"/>
          <w:sz w:val="24"/>
          <w:szCs w:val="24"/>
        </w:rPr>
        <w:t xml:space="preserve"> technologische Optimierung der Rückgewinnung von Si, Al und Ag aus RSCWs und Planung eines Systems für das chemische Recycling von RSCWs. Diese Ziele wurden zusammen mit der geplanten Forschung, der Durchführung von Schulungen und dem Besuch von Forschungslabors in TUHH, KTU und LU sowie des Elektronikrecyclingunternehmens und des Solarzellenherstellungsunternehmens in Litauen erfolgreich erreicht.</w:t>
      </w:r>
    </w:p>
    <w:sectPr w:rsidR="00386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062"/>
    <w:rsid w:val="00386062"/>
    <w:rsid w:val="0099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F39F9"/>
  <w15:chartTrackingRefBased/>
  <w15:docId w15:val="{C7DC163B-03ED-4D61-A6CE-4E382603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564</Characters>
  <Application>Microsoft Office Word</Application>
  <DocSecurity>0</DocSecurity>
  <Lines>4</Lines>
  <Paragraphs>1</Paragraphs>
  <ScaleCrop>false</ScaleCrop>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Hochschulkontor</dc:creator>
  <cp:keywords/>
  <dc:description/>
  <cp:lastModifiedBy>Hochschulkontor</cp:lastModifiedBy>
  <cp:revision>1</cp:revision>
  <dcterms:created xsi:type="dcterms:W3CDTF">2020-03-11T11:06:00Z</dcterms:created>
  <dcterms:modified xsi:type="dcterms:W3CDTF">2020-03-11T11:07:00Z</dcterms:modified>
</cp:coreProperties>
</file>