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E0" w:rsidRDefault="00CB1D00" w:rsidP="00CB1D00">
      <w:pPr>
        <w:spacing w:after="0" w:line="360" w:lineRule="auto"/>
        <w:jc w:val="both"/>
        <w:rPr>
          <w:rFonts w:ascii="Times New Roman" w:hAnsi="Times New Roman"/>
          <w:b/>
          <w:color w:val="000000"/>
          <w:sz w:val="28"/>
          <w:szCs w:val="28"/>
        </w:rPr>
      </w:pPr>
      <w:r w:rsidRPr="00102C49">
        <w:rPr>
          <w:rFonts w:ascii="Times New Roman" w:hAnsi="Times New Roman"/>
          <w:b/>
          <w:color w:val="000000"/>
          <w:sz w:val="28"/>
          <w:szCs w:val="28"/>
        </w:rPr>
        <w:t>KulTourCaching</w:t>
      </w:r>
    </w:p>
    <w:p w:rsidR="00CB1D00" w:rsidRDefault="00CB1D00" w:rsidP="00CB1D00">
      <w:pPr>
        <w:spacing w:after="0" w:line="360" w:lineRule="auto"/>
        <w:jc w:val="both"/>
        <w:rPr>
          <w:rFonts w:ascii="Times New Roman" w:hAnsi="Times New Roman"/>
          <w:b/>
          <w:color w:val="000000"/>
          <w:sz w:val="28"/>
          <w:szCs w:val="28"/>
        </w:rPr>
      </w:pPr>
    </w:p>
    <w:p w:rsidR="00CB1D00" w:rsidRPr="00102C49" w:rsidRDefault="00CB1D00" w:rsidP="00CB1D00">
      <w:pPr>
        <w:tabs>
          <w:tab w:val="left" w:pos="426"/>
        </w:tabs>
        <w:spacing w:after="120" w:line="360" w:lineRule="auto"/>
        <w:ind w:right="113"/>
        <w:jc w:val="both"/>
        <w:rPr>
          <w:rFonts w:ascii="Times New Roman" w:hAnsi="Times New Roman"/>
          <w:color w:val="000000"/>
          <w:sz w:val="24"/>
          <w:szCs w:val="24"/>
          <w:lang w:val="en-IE"/>
        </w:rPr>
      </w:pPr>
      <w:r w:rsidRPr="00102C49">
        <w:rPr>
          <w:rFonts w:ascii="Times New Roman" w:hAnsi="Times New Roman"/>
          <w:color w:val="000000"/>
          <w:sz w:val="24"/>
          <w:szCs w:val="24"/>
          <w:lang w:val="en-IE"/>
        </w:rPr>
        <w:t>In the period from July 1st, 2019 to November 15th, 2019. an interdisciplinary project "KultTourCachi</w:t>
      </w:r>
      <w:bookmarkStart w:id="0" w:name="_GoBack"/>
      <w:bookmarkEnd w:id="0"/>
      <w:r w:rsidRPr="00102C49">
        <w:rPr>
          <w:rFonts w:ascii="Times New Roman" w:hAnsi="Times New Roman"/>
          <w:color w:val="000000"/>
          <w:sz w:val="24"/>
          <w:szCs w:val="24"/>
          <w:lang w:val="en-IE"/>
        </w:rPr>
        <w:t>ng" was realized in Liepaja (Latvia). In the course of the project, innovative procedures for the acquisition of the intangible cultural heritage of the Baltic States of Estonia, Latvia, Lithuania and the German state of Mecklenburg-Western Pomerania were exchanged. The project participants have gained their experiences in meetings, seminars and conferences: Europe, Latvia, Liepaja in the mirror of social processes, perspectives of internationalization of local culture and educational values. Academic staff, students, specialists from cultural institutions, representatives of NGOs and other interested parties took part in the project.</w:t>
      </w:r>
    </w:p>
    <w:p w:rsidR="00CB1D00" w:rsidRPr="00102C49" w:rsidRDefault="00CB1D00" w:rsidP="00CB1D00">
      <w:pPr>
        <w:tabs>
          <w:tab w:val="left" w:pos="426"/>
        </w:tabs>
        <w:spacing w:after="120" w:line="360" w:lineRule="auto"/>
        <w:ind w:right="113"/>
        <w:jc w:val="both"/>
        <w:rPr>
          <w:rFonts w:ascii="Times New Roman" w:hAnsi="Times New Roman"/>
          <w:color w:val="000000"/>
          <w:sz w:val="24"/>
          <w:szCs w:val="24"/>
          <w:lang w:val="en-IE"/>
        </w:rPr>
      </w:pPr>
      <w:r w:rsidRPr="00102C49">
        <w:rPr>
          <w:rFonts w:ascii="Times New Roman" w:hAnsi="Times New Roman"/>
          <w:color w:val="000000"/>
          <w:sz w:val="24"/>
          <w:szCs w:val="24"/>
          <w:lang w:val="en-IE"/>
        </w:rPr>
        <w:t>The network of participants created during the project enables the results and methodology of academic research in ethnology, pedagogy, history, folklore, anthropology, etc. to be integrated into higher education programs and that academic knowledge in popular science form can be made available to everyone by using both traditional educational methods and innovative solutions.</w:t>
      </w:r>
    </w:p>
    <w:p w:rsidR="00CB1D00" w:rsidRDefault="00CB1D00" w:rsidP="00CB1D00">
      <w:pPr>
        <w:spacing w:line="360" w:lineRule="auto"/>
        <w:jc w:val="both"/>
      </w:pPr>
      <w:r w:rsidRPr="00102C49">
        <w:rPr>
          <w:rFonts w:ascii="Times New Roman" w:hAnsi="Times New Roman"/>
          <w:color w:val="000000"/>
          <w:sz w:val="24"/>
          <w:szCs w:val="24"/>
          <w:lang w:val="en-IE"/>
        </w:rPr>
        <w:t>Project ideas are democratic and open to a wide range of interested parties. This enables the future prospects of further cooperation between Germany and the Baltic States not only in the academic field of education. Common cultural heritage and mutual enrichment with the unique values of local or international culture can arouse great interest in different target audiences far and wide.</w:t>
      </w:r>
    </w:p>
    <w:sectPr w:rsidR="00CB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00"/>
    <w:rsid w:val="00997DE0"/>
    <w:rsid w:val="00CB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AAC5"/>
  <w15:chartTrackingRefBased/>
  <w15:docId w15:val="{A8C5AA90-5E21-4E7D-BCBB-9CEC955D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2020-03-11T11:18:00Z</dcterms:created>
  <dcterms:modified xsi:type="dcterms:W3CDTF">2020-03-11T11:19:00Z</dcterms:modified>
</cp:coreProperties>
</file>